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20041" w14:textId="084B226D" w:rsidR="00F016C3" w:rsidRPr="00B1260B" w:rsidRDefault="00F016C3" w:rsidP="008A6146">
      <w:pPr>
        <w:spacing w:before="1600" w:line="360" w:lineRule="exact"/>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p>
    <w:p w14:paraId="13107C55" w14:textId="77777777" w:rsidR="00D629EE" w:rsidRDefault="00D629EE" w:rsidP="008A6146">
      <w:pPr>
        <w:pStyle w:val="Heading1"/>
        <w:sectPr w:rsidR="00D629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14:paraId="7A7E7DA0" w14:textId="77777777" w:rsidR="003343ED" w:rsidRPr="00C2049F" w:rsidRDefault="003343ED" w:rsidP="00EB579F">
      <w:pPr>
        <w:pStyle w:val="Heading1"/>
        <w:widowControl/>
        <w:spacing w:before="0" w:after="0"/>
        <w:rPr>
          <w:sz w:val="40"/>
          <w:szCs w:val="40"/>
        </w:rPr>
      </w:pPr>
      <w:r w:rsidRPr="00C2049F">
        <w:rPr>
          <w:sz w:val="40"/>
          <w:szCs w:val="40"/>
        </w:rPr>
        <w:lastRenderedPageBreak/>
        <w:t xml:space="preserve">Western Australian National Disability Insurance Scheme (WA NDIS) Operational Policy </w:t>
      </w:r>
    </w:p>
    <w:p w14:paraId="61A65E88" w14:textId="1F70C5E7" w:rsidR="00E0480A" w:rsidRPr="008A6146" w:rsidRDefault="003343ED" w:rsidP="00EB579F">
      <w:pPr>
        <w:pStyle w:val="Heading1"/>
        <w:spacing w:line="240" w:lineRule="auto"/>
      </w:pPr>
      <w:r>
        <w:t>Support Needs Assessment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B97EF3" w:rsidRPr="00B97EF3" w14:paraId="06E1F4B3" w14:textId="77777777" w:rsidTr="005065F9">
        <w:tc>
          <w:tcPr>
            <w:tcW w:w="5000" w:type="pct"/>
          </w:tcPr>
          <w:p w14:paraId="4685678A" w14:textId="6D4E0E5C" w:rsidR="00E0480A" w:rsidRPr="00B97EF3" w:rsidRDefault="00E0480A" w:rsidP="00E0480A">
            <w:pPr>
              <w:spacing w:before="60" w:after="60"/>
              <w:rPr>
                <w:rFonts w:ascii="Arial" w:eastAsia="Calibri" w:hAnsi="Arial" w:cs="Times New Roman"/>
                <w:sz w:val="24"/>
              </w:rPr>
            </w:pPr>
            <w:r w:rsidRPr="00B97EF3">
              <w:rPr>
                <w:rFonts w:ascii="Arial" w:eastAsia="Calibri" w:hAnsi="Arial" w:cs="Times New Roman"/>
                <w:sz w:val="24"/>
              </w:rPr>
              <w:t>Document reference number</w:t>
            </w:r>
            <w:r w:rsidR="00AF4AB3">
              <w:rPr>
                <w:rFonts w:ascii="Arial" w:eastAsia="Calibri" w:hAnsi="Arial" w:cs="Times New Roman"/>
                <w:sz w:val="24"/>
              </w:rPr>
              <w:t>: N15</w:t>
            </w:r>
          </w:p>
        </w:tc>
      </w:tr>
      <w:tr w:rsidR="00B97EF3" w:rsidRPr="00B97EF3" w14:paraId="1AB8AADE" w14:textId="77777777" w:rsidTr="005065F9">
        <w:tc>
          <w:tcPr>
            <w:tcW w:w="5000" w:type="pct"/>
          </w:tcPr>
          <w:p w14:paraId="25752928" w14:textId="52438FA6" w:rsidR="00E0480A" w:rsidRPr="00B97EF3" w:rsidRDefault="00E0480A" w:rsidP="00E72057">
            <w:pPr>
              <w:spacing w:before="60" w:after="60"/>
              <w:rPr>
                <w:rFonts w:ascii="Arial" w:eastAsia="Calibri" w:hAnsi="Arial" w:cs="Times New Roman"/>
                <w:sz w:val="24"/>
              </w:rPr>
            </w:pPr>
            <w:r w:rsidRPr="00B97EF3">
              <w:rPr>
                <w:rFonts w:ascii="Arial" w:eastAsia="Calibri" w:hAnsi="Arial" w:cs="Times New Roman"/>
                <w:sz w:val="24"/>
              </w:rPr>
              <w:t>Version</w:t>
            </w:r>
            <w:r w:rsidR="00AF4AB3">
              <w:rPr>
                <w:rFonts w:ascii="Arial" w:eastAsia="Calibri" w:hAnsi="Arial" w:cs="Times New Roman"/>
                <w:sz w:val="24"/>
              </w:rPr>
              <w:t xml:space="preserve">: </w:t>
            </w:r>
            <w:r w:rsidR="00E72057">
              <w:rPr>
                <w:rFonts w:ascii="Arial" w:eastAsia="Calibri" w:hAnsi="Arial" w:cs="Times New Roman"/>
                <w:sz w:val="24"/>
              </w:rPr>
              <w:t>1</w:t>
            </w:r>
            <w:r w:rsidR="00E972B3">
              <w:rPr>
                <w:rFonts w:ascii="Arial" w:eastAsia="Calibri" w:hAnsi="Arial" w:cs="Times New Roman"/>
                <w:sz w:val="24"/>
              </w:rPr>
              <w:t>.</w:t>
            </w:r>
            <w:r w:rsidR="00AC173B">
              <w:rPr>
                <w:rFonts w:ascii="Arial" w:eastAsia="Calibri" w:hAnsi="Arial" w:cs="Times New Roman"/>
                <w:sz w:val="24"/>
              </w:rPr>
              <w:t>2</w:t>
            </w:r>
          </w:p>
        </w:tc>
      </w:tr>
      <w:tr w:rsidR="00E0480A" w:rsidRPr="00B97EF3" w14:paraId="73A13478" w14:textId="77777777" w:rsidTr="005065F9">
        <w:tc>
          <w:tcPr>
            <w:tcW w:w="5000" w:type="pct"/>
          </w:tcPr>
          <w:p w14:paraId="397FB721" w14:textId="77777777" w:rsidR="00E0480A" w:rsidRPr="00B97EF3" w:rsidRDefault="00AF4AB3" w:rsidP="00E0480A">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15FEF6E983B54B82A4E3F7B21C75D2E2"/>
                </w:placeholder>
                <w:dataBinding w:prefixMappings="xmlns:ns0='http://schemas.microsoft.com/office/2006/coverPageProps' " w:xpath="/ns0:CoverPageProperties[1]/ns0:PublishDate[1]" w:storeItemID="{55AF091B-3C7A-41E3-B477-F2FDAA23CFDA}"/>
                <w:date w:fullDate="2017-07-01T00:00:00Z">
                  <w:dateFormat w:val="d/MM/yyyy"/>
                  <w:lid w:val="en-AU"/>
                  <w:storeMappedDataAs w:val="dateTime"/>
                  <w:calendar w:val="gregorian"/>
                </w:date>
              </w:sdtPr>
              <w:sdtEndPr/>
              <w:sdtContent>
                <w:r w:rsidR="00E972B3">
                  <w:rPr>
                    <w:rFonts w:ascii="Arial" w:eastAsia="Calibri" w:hAnsi="Arial" w:cs="Times New Roman"/>
                    <w:sz w:val="24"/>
                  </w:rPr>
                  <w:t>1/07/2017</w:t>
                </w:r>
              </w:sdtContent>
            </w:sdt>
          </w:p>
        </w:tc>
      </w:tr>
    </w:tbl>
    <w:p w14:paraId="0A66C460" w14:textId="77777777" w:rsidR="00C629D4" w:rsidRDefault="00C629D4" w:rsidP="00916F21">
      <w:pPr>
        <w:pStyle w:val="Heading2"/>
        <w:spacing w:before="120" w:line="288" w:lineRule="auto"/>
      </w:pPr>
      <w:r>
        <w:t>Key words</w:t>
      </w:r>
    </w:p>
    <w:p w14:paraId="23885631" w14:textId="77777777" w:rsidR="003343ED" w:rsidRDefault="003343ED" w:rsidP="00916F21">
      <w:pPr>
        <w:pStyle w:val="BodyText"/>
      </w:pPr>
      <w:proofErr w:type="gramStart"/>
      <w:r>
        <w:t>Assessment, medical report, f</w:t>
      </w:r>
      <w:r w:rsidRPr="00A03659">
        <w:t>und, support, plan</w:t>
      </w:r>
      <w:r>
        <w:t>ning</w:t>
      </w:r>
      <w:r w:rsidRPr="00A03659">
        <w:t>, reasonable, necessary, goals, participation, choice, control.</w:t>
      </w:r>
      <w:proofErr w:type="gramEnd"/>
    </w:p>
    <w:p w14:paraId="405F5BEF" w14:textId="77777777" w:rsidR="00916F21" w:rsidRPr="003343ED" w:rsidRDefault="00916F21" w:rsidP="00916F21">
      <w:pPr>
        <w:pStyle w:val="BodyText"/>
        <w:spacing w:before="0"/>
      </w:pPr>
    </w:p>
    <w:p w14:paraId="2556BA44" w14:textId="77777777" w:rsidR="00E0480A" w:rsidRDefault="00347FE9" w:rsidP="00916F21">
      <w:pPr>
        <w:pStyle w:val="Heading2"/>
        <w:spacing w:before="0" w:line="288" w:lineRule="auto"/>
      </w:pPr>
      <w:r>
        <w:t>Policy statement</w:t>
      </w:r>
    </w:p>
    <w:p w14:paraId="0B347F66" w14:textId="77777777" w:rsidR="003343ED" w:rsidRDefault="003343ED" w:rsidP="00916F21">
      <w:pPr>
        <w:pStyle w:val="BodyText"/>
        <w:widowControl/>
      </w:pPr>
      <w:bookmarkStart w:id="0" w:name="_Toc455143160"/>
      <w:r w:rsidRPr="00BC2E83">
        <w:t xml:space="preserve">This operational policy </w:t>
      </w:r>
      <w:r>
        <w:t>outlines how the support needs of a person in WA NDIS are assessed to inform the planning process.</w:t>
      </w:r>
    </w:p>
    <w:bookmarkEnd w:id="0"/>
    <w:p w14:paraId="3DBCC6B7" w14:textId="77777777" w:rsidR="00916F21" w:rsidRPr="00916F21" w:rsidRDefault="00916F21" w:rsidP="00916F21">
      <w:pPr>
        <w:pStyle w:val="BodyText"/>
      </w:pPr>
    </w:p>
    <w:p w14:paraId="0E202AF5" w14:textId="77777777" w:rsidR="00E0480A" w:rsidRPr="00E86F4A" w:rsidRDefault="00347FE9" w:rsidP="00916F21">
      <w:pPr>
        <w:pStyle w:val="Heading2"/>
        <w:spacing w:before="0" w:line="288" w:lineRule="auto"/>
      </w:pPr>
      <w:r>
        <w:t>Principles</w:t>
      </w:r>
    </w:p>
    <w:p w14:paraId="031CAFA1" w14:textId="6F64844F" w:rsidR="003343ED" w:rsidRPr="00EB579F" w:rsidRDefault="00980C1E" w:rsidP="00EB579F">
      <w:pPr>
        <w:pStyle w:val="ListParagraph"/>
        <w:widowControl/>
        <w:numPr>
          <w:ilvl w:val="0"/>
          <w:numId w:val="21"/>
        </w:numPr>
        <w:spacing w:before="120" w:line="288" w:lineRule="auto"/>
        <w:rPr>
          <w:rFonts w:ascii="Arial" w:hAnsi="Arial" w:cs="Arial"/>
          <w:sz w:val="24"/>
          <w:szCs w:val="24"/>
          <w:lang w:eastAsia="en-AU"/>
        </w:rPr>
      </w:pPr>
      <w:r w:rsidRPr="00EB579F">
        <w:rPr>
          <w:rFonts w:ascii="Arial" w:hAnsi="Arial" w:cs="Arial"/>
          <w:sz w:val="24"/>
          <w:szCs w:val="24"/>
          <w:lang w:eastAsia="en-AU"/>
        </w:rPr>
        <w:t>P</w:t>
      </w:r>
      <w:r w:rsidR="003343ED" w:rsidRPr="00EB579F">
        <w:rPr>
          <w:rFonts w:ascii="Arial" w:hAnsi="Arial" w:cs="Arial"/>
          <w:sz w:val="24"/>
          <w:szCs w:val="24"/>
          <w:lang w:eastAsia="en-AU"/>
        </w:rPr>
        <w:t xml:space="preserve">eople with disability have the same rights and responsibilities as all other people to </w:t>
      </w:r>
      <w:r w:rsidR="004A351F" w:rsidRPr="00EB579F">
        <w:rPr>
          <w:rFonts w:ascii="Arial" w:hAnsi="Arial" w:cs="Arial"/>
          <w:sz w:val="24"/>
          <w:szCs w:val="24"/>
          <w:lang w:eastAsia="en-AU"/>
        </w:rPr>
        <w:t xml:space="preserve">participate and </w:t>
      </w:r>
      <w:r w:rsidR="003343ED" w:rsidRPr="00EB579F">
        <w:rPr>
          <w:rFonts w:ascii="Arial" w:hAnsi="Arial" w:cs="Arial"/>
          <w:sz w:val="24"/>
          <w:szCs w:val="24"/>
          <w:lang w:eastAsia="en-AU"/>
        </w:rPr>
        <w:t xml:space="preserve">contribute to the life of the community. </w:t>
      </w:r>
    </w:p>
    <w:p w14:paraId="7E8A76EC" w14:textId="755010DA" w:rsidR="003343ED" w:rsidRPr="00EB579F" w:rsidRDefault="003343ED" w:rsidP="00EB579F">
      <w:pPr>
        <w:pStyle w:val="ListParagraph"/>
        <w:widowControl/>
        <w:numPr>
          <w:ilvl w:val="0"/>
          <w:numId w:val="21"/>
        </w:numPr>
        <w:spacing w:line="288" w:lineRule="auto"/>
        <w:rPr>
          <w:rFonts w:ascii="Arial" w:hAnsi="Arial" w:cs="Arial"/>
          <w:sz w:val="24"/>
          <w:szCs w:val="24"/>
          <w:lang w:eastAsia="en-AU"/>
        </w:rPr>
      </w:pPr>
      <w:r w:rsidRPr="00EB579F">
        <w:rPr>
          <w:rFonts w:ascii="Arial" w:hAnsi="Arial" w:cs="Arial"/>
          <w:sz w:val="24"/>
          <w:szCs w:val="24"/>
          <w:lang w:eastAsia="en-AU"/>
        </w:rPr>
        <w:t xml:space="preserve">Services provided by </w:t>
      </w:r>
      <w:r w:rsidRPr="00EB579F">
        <w:rPr>
          <w:rFonts w:ascii="Arial" w:hAnsi="Arial" w:cs="Arial"/>
          <w:sz w:val="24"/>
          <w:szCs w:val="24"/>
        </w:rPr>
        <w:t xml:space="preserve">WA NDIS </w:t>
      </w:r>
      <w:r w:rsidRPr="00EB579F">
        <w:rPr>
          <w:rFonts w:ascii="Arial" w:hAnsi="Arial" w:cs="Arial"/>
          <w:sz w:val="24"/>
          <w:szCs w:val="24"/>
          <w:lang w:eastAsia="en-AU"/>
        </w:rPr>
        <w:t>are complementary to,</w:t>
      </w:r>
      <w:r w:rsidR="00980C1E" w:rsidRPr="00EB579F">
        <w:rPr>
          <w:rFonts w:ascii="Arial" w:hAnsi="Arial" w:cs="Arial"/>
          <w:sz w:val="24"/>
          <w:szCs w:val="24"/>
          <w:lang w:eastAsia="en-AU"/>
        </w:rPr>
        <w:t xml:space="preserve"> </w:t>
      </w:r>
      <w:r w:rsidRPr="00EB579F">
        <w:rPr>
          <w:rFonts w:ascii="Arial" w:hAnsi="Arial" w:cs="Arial"/>
          <w:sz w:val="24"/>
          <w:szCs w:val="24"/>
          <w:lang w:eastAsia="en-AU"/>
        </w:rPr>
        <w:t xml:space="preserve">not a replacement for nor duplicate of, existing supports and </w:t>
      </w:r>
      <w:r w:rsidR="00C75961" w:rsidRPr="00EB579F">
        <w:rPr>
          <w:rFonts w:ascii="Arial" w:hAnsi="Arial" w:cs="Arial"/>
          <w:sz w:val="24"/>
          <w:szCs w:val="24"/>
          <w:lang w:eastAsia="en-AU"/>
        </w:rPr>
        <w:t>people should</w:t>
      </w:r>
      <w:r w:rsidRPr="00EB579F">
        <w:rPr>
          <w:rFonts w:ascii="Arial" w:hAnsi="Arial" w:cs="Arial"/>
          <w:sz w:val="24"/>
          <w:szCs w:val="24"/>
          <w:lang w:eastAsia="en-AU"/>
        </w:rPr>
        <w:t xml:space="preserve"> be assisted to coordinate all available supports. </w:t>
      </w:r>
    </w:p>
    <w:p w14:paraId="210127DC" w14:textId="77777777" w:rsidR="003343ED" w:rsidRPr="00EB579F" w:rsidRDefault="003343ED" w:rsidP="00EB579F">
      <w:pPr>
        <w:pStyle w:val="ListParagraph"/>
        <w:widowControl/>
        <w:numPr>
          <w:ilvl w:val="0"/>
          <w:numId w:val="21"/>
        </w:numPr>
        <w:spacing w:line="288" w:lineRule="auto"/>
        <w:rPr>
          <w:rFonts w:ascii="Arial" w:eastAsia="Calibri" w:hAnsi="Arial" w:cs="Arial"/>
          <w:sz w:val="24"/>
          <w:szCs w:val="24"/>
          <w:lang w:val="en-AU"/>
        </w:rPr>
      </w:pPr>
      <w:r w:rsidRPr="00EB579F">
        <w:rPr>
          <w:rFonts w:ascii="Arial" w:eastAsia="Calibri" w:hAnsi="Arial" w:cs="Arial"/>
          <w:sz w:val="24"/>
          <w:szCs w:val="24"/>
          <w:lang w:val="en-AU"/>
        </w:rPr>
        <w:t xml:space="preserve">People with disability can exercise choice and control in the selection, design and implementation of their supports and services.  </w:t>
      </w:r>
    </w:p>
    <w:p w14:paraId="4462F186" w14:textId="77777777" w:rsidR="003343ED" w:rsidRPr="00D21FB8" w:rsidRDefault="003343ED" w:rsidP="00EB579F">
      <w:pPr>
        <w:pStyle w:val="BodyText"/>
        <w:widowControl/>
        <w:numPr>
          <w:ilvl w:val="0"/>
          <w:numId w:val="21"/>
        </w:numPr>
        <w:spacing w:before="0"/>
        <w:rPr>
          <w:lang w:val="en-AU"/>
        </w:rPr>
      </w:pPr>
      <w:r w:rsidRPr="00D21FB8">
        <w:rPr>
          <w:lang w:val="en-AU"/>
        </w:rPr>
        <w:t xml:space="preserve">Planning may identify a requirement for formal supports and services; these are most effective when they are complementary to, and strengthening of, informal natural relationships and connections in the person’s life. </w:t>
      </w:r>
    </w:p>
    <w:p w14:paraId="22D869EA" w14:textId="77777777" w:rsidR="003343ED" w:rsidRPr="00EB579F" w:rsidRDefault="003343ED" w:rsidP="00EB579F">
      <w:pPr>
        <w:pStyle w:val="ListParagraph"/>
        <w:widowControl/>
        <w:numPr>
          <w:ilvl w:val="0"/>
          <w:numId w:val="21"/>
        </w:numPr>
        <w:spacing w:line="288" w:lineRule="auto"/>
        <w:rPr>
          <w:rFonts w:ascii="Arial" w:eastAsia="Calibri" w:hAnsi="Arial" w:cs="Arial"/>
          <w:sz w:val="24"/>
          <w:szCs w:val="24"/>
          <w:lang w:val="en-AU"/>
        </w:rPr>
      </w:pPr>
      <w:r w:rsidRPr="00EB579F">
        <w:rPr>
          <w:rFonts w:ascii="Arial" w:eastAsia="Calibri" w:hAnsi="Arial" w:cs="Arial"/>
          <w:sz w:val="24"/>
          <w:szCs w:val="24"/>
          <w:lang w:val="en-AU"/>
        </w:rPr>
        <w:t>Investment in the capacity of eligible people with disability aims to minimise lifetime support costs.</w:t>
      </w:r>
    </w:p>
    <w:p w14:paraId="6363ED61" w14:textId="77777777" w:rsidR="003343ED" w:rsidRDefault="003343ED" w:rsidP="00EB579F">
      <w:pPr>
        <w:pStyle w:val="BodyText"/>
        <w:widowControl/>
        <w:numPr>
          <w:ilvl w:val="0"/>
          <w:numId w:val="21"/>
        </w:numPr>
        <w:spacing w:before="0"/>
      </w:pPr>
      <w:r>
        <w:t>All citizens have equal access to supports from the service system most appropriate to their needs.</w:t>
      </w:r>
    </w:p>
    <w:p w14:paraId="0B9684FF" w14:textId="77777777" w:rsidR="003343ED" w:rsidRDefault="003343ED" w:rsidP="00EB579F">
      <w:pPr>
        <w:pStyle w:val="BodyText"/>
        <w:widowControl/>
        <w:numPr>
          <w:ilvl w:val="0"/>
          <w:numId w:val="21"/>
        </w:numPr>
        <w:spacing w:before="0"/>
      </w:pPr>
      <w:r>
        <w:t>Activities and services are to be designed and administered so as to be sensitive and responsive to the individual and the diverse needs of all people with disability taking into account age, gender, religion, Aboriginality, cultural or linguistically diverse backgrounds, developmental needs, and geographic location.</w:t>
      </w:r>
    </w:p>
    <w:p w14:paraId="2878ED8D" w14:textId="77777777" w:rsidR="003343ED" w:rsidRDefault="003343ED" w:rsidP="00EB579F">
      <w:pPr>
        <w:pStyle w:val="BodyText"/>
        <w:widowControl/>
        <w:numPr>
          <w:ilvl w:val="0"/>
          <w:numId w:val="21"/>
        </w:numPr>
        <w:spacing w:before="0"/>
      </w:pPr>
      <w:r>
        <w:lastRenderedPageBreak/>
        <w:t>WA NDIS is responsive to changing needs of individuals, whether as a result of unforeseen variations in an individual’s circumstances or foreseeable life transition points.</w:t>
      </w:r>
    </w:p>
    <w:p w14:paraId="423DF591" w14:textId="77777777" w:rsidR="00916F21" w:rsidRDefault="00916F21" w:rsidP="00916F21">
      <w:pPr>
        <w:pStyle w:val="BodyText"/>
        <w:widowControl/>
        <w:spacing w:before="0"/>
        <w:ind w:left="360"/>
      </w:pPr>
    </w:p>
    <w:p w14:paraId="5E02901E" w14:textId="77777777" w:rsidR="00C629D4" w:rsidRDefault="00C629D4" w:rsidP="00916F21">
      <w:pPr>
        <w:pStyle w:val="Heading2"/>
        <w:spacing w:before="0" w:line="288" w:lineRule="auto"/>
      </w:pPr>
      <w:r>
        <w:t>Definitions</w:t>
      </w:r>
    </w:p>
    <w:p w14:paraId="7244A2A5" w14:textId="56A7E217" w:rsidR="00896086" w:rsidRDefault="003343ED" w:rsidP="00916F21">
      <w:pPr>
        <w:pStyle w:val="BodyText"/>
        <w:widowControl/>
        <w:rPr>
          <w:lang w:val="en-AU"/>
        </w:rPr>
      </w:pPr>
      <w:r w:rsidRPr="00EB579F">
        <w:rPr>
          <w:b/>
          <w:lang w:val="en-AU"/>
        </w:rPr>
        <w:t xml:space="preserve">Planning and Assessment </w:t>
      </w:r>
      <w:r w:rsidR="00896086">
        <w:rPr>
          <w:b/>
          <w:lang w:val="en-AU"/>
        </w:rPr>
        <w:t>T</w:t>
      </w:r>
      <w:r w:rsidRPr="00EB579F">
        <w:rPr>
          <w:b/>
          <w:lang w:val="en-AU"/>
        </w:rPr>
        <w:t>ool</w:t>
      </w:r>
      <w:r w:rsidRPr="00A03659">
        <w:rPr>
          <w:lang w:val="en-AU"/>
        </w:rPr>
        <w:t xml:space="preserve"> </w:t>
      </w:r>
    </w:p>
    <w:p w14:paraId="235FC3F0" w14:textId="6BBD2CF3" w:rsidR="003343ED" w:rsidRDefault="00896086" w:rsidP="00916F21">
      <w:pPr>
        <w:pStyle w:val="BodyText"/>
        <w:widowControl/>
        <w:rPr>
          <w:lang w:val="en-AU"/>
        </w:rPr>
      </w:pPr>
      <w:r>
        <w:rPr>
          <w:lang w:val="en-AU"/>
        </w:rPr>
        <w:t>Planning and Assessment tool is</w:t>
      </w:r>
      <w:r w:rsidR="003343ED" w:rsidRPr="00A03659">
        <w:rPr>
          <w:lang w:val="en-AU"/>
        </w:rPr>
        <w:t xml:space="preserve"> computer based recording tool, into which the Local Coordinator enters information from a range of sources about an individual’s capacity across 13 domains. The </w:t>
      </w:r>
      <w:r w:rsidR="00BA3F13">
        <w:rPr>
          <w:lang w:val="en-AU"/>
        </w:rPr>
        <w:t xml:space="preserve">tool </w:t>
      </w:r>
      <w:r w:rsidR="0019527F">
        <w:rPr>
          <w:lang w:val="en-AU"/>
        </w:rPr>
        <w:t>c</w:t>
      </w:r>
      <w:r w:rsidR="000934E1">
        <w:rPr>
          <w:lang w:val="en-AU"/>
        </w:rPr>
        <w:t>hart</w:t>
      </w:r>
      <w:r w:rsidR="0019527F">
        <w:rPr>
          <w:lang w:val="en-AU"/>
        </w:rPr>
        <w:t>s</w:t>
      </w:r>
      <w:r w:rsidR="003343ED" w:rsidRPr="00A03659">
        <w:rPr>
          <w:lang w:val="en-AU"/>
        </w:rPr>
        <w:t xml:space="preserve"> indicate</w:t>
      </w:r>
      <w:r w:rsidR="00BA3F13">
        <w:rPr>
          <w:lang w:val="en-AU"/>
        </w:rPr>
        <w:t>s</w:t>
      </w:r>
      <w:r w:rsidR="003343ED" w:rsidRPr="00A03659">
        <w:rPr>
          <w:lang w:val="en-AU"/>
        </w:rPr>
        <w:t xml:space="preserve"> levels of support required across ten domains. This approach is consistent with the NDIS Rules regarding assessment tools referencing the World Health Organisation’s </w:t>
      </w:r>
      <w:r w:rsidR="00CD04CE">
        <w:rPr>
          <w:lang w:val="en-AU"/>
        </w:rPr>
        <w:t>I</w:t>
      </w:r>
      <w:r w:rsidR="003343ED" w:rsidRPr="00A03659">
        <w:rPr>
          <w:lang w:val="en-AU"/>
        </w:rPr>
        <w:t xml:space="preserve">nternational </w:t>
      </w:r>
      <w:r w:rsidR="00CD04CE">
        <w:rPr>
          <w:lang w:val="en-AU"/>
        </w:rPr>
        <w:t>C</w:t>
      </w:r>
      <w:r w:rsidR="003343ED" w:rsidRPr="00A03659">
        <w:rPr>
          <w:lang w:val="en-AU"/>
        </w:rPr>
        <w:t xml:space="preserve">lassification of </w:t>
      </w:r>
      <w:r w:rsidR="00CD04CE">
        <w:rPr>
          <w:lang w:val="en-AU"/>
        </w:rPr>
        <w:t>F</w:t>
      </w:r>
      <w:r w:rsidR="003343ED" w:rsidRPr="00A03659">
        <w:rPr>
          <w:lang w:val="en-AU"/>
        </w:rPr>
        <w:t>unctioning</w:t>
      </w:r>
      <w:r w:rsidR="00CD04CE">
        <w:rPr>
          <w:lang w:val="en-AU"/>
        </w:rPr>
        <w:t>, Disability and Health</w:t>
      </w:r>
      <w:r w:rsidR="003343ED" w:rsidRPr="00A03659">
        <w:rPr>
          <w:lang w:val="en-AU"/>
        </w:rPr>
        <w:t>.</w:t>
      </w:r>
    </w:p>
    <w:p w14:paraId="2BEC9D63" w14:textId="77777777" w:rsidR="00916F21" w:rsidRPr="00A03659" w:rsidRDefault="00916F21" w:rsidP="00916F21">
      <w:pPr>
        <w:pStyle w:val="BodyText"/>
        <w:widowControl/>
        <w:spacing w:before="0"/>
        <w:rPr>
          <w:lang w:val="en-AU"/>
        </w:rPr>
      </w:pPr>
    </w:p>
    <w:p w14:paraId="2F5EB895" w14:textId="77777777" w:rsidR="00347FE9" w:rsidRPr="00B97EF3" w:rsidRDefault="003343ED" w:rsidP="00916F21">
      <w:pPr>
        <w:pStyle w:val="Heading2"/>
        <w:spacing w:before="0" w:line="288" w:lineRule="auto"/>
      </w:pPr>
      <w:r>
        <w:t>Implementation</w:t>
      </w:r>
    </w:p>
    <w:p w14:paraId="5FDBE8E5" w14:textId="0A20FA88" w:rsidR="003343ED" w:rsidRPr="00A03659" w:rsidRDefault="003343ED" w:rsidP="00916F21">
      <w:pPr>
        <w:pStyle w:val="BodyText"/>
        <w:widowControl/>
        <w:rPr>
          <w:lang w:val="en-AU"/>
        </w:rPr>
      </w:pPr>
      <w:bookmarkStart w:id="1" w:name="_Toc455143165"/>
      <w:r w:rsidRPr="00A03659">
        <w:rPr>
          <w:lang w:val="en-AU"/>
        </w:rPr>
        <w:t>This operational policy will be implemented in WA NDIS</w:t>
      </w:r>
      <w:r w:rsidR="0019527F">
        <w:rPr>
          <w:lang w:val="en-AU"/>
        </w:rPr>
        <w:t xml:space="preserve"> areas</w:t>
      </w:r>
      <w:r w:rsidRPr="00A03659">
        <w:rPr>
          <w:lang w:val="en-AU"/>
        </w:rPr>
        <w:t>.</w:t>
      </w:r>
    </w:p>
    <w:p w14:paraId="12827EF2" w14:textId="77777777" w:rsidR="003343ED" w:rsidRPr="00A03659" w:rsidRDefault="003343ED" w:rsidP="00916F21">
      <w:pPr>
        <w:pStyle w:val="BodyText"/>
        <w:widowControl/>
        <w:spacing w:before="0"/>
        <w:rPr>
          <w:lang w:val="en-AU"/>
        </w:rPr>
      </w:pPr>
    </w:p>
    <w:p w14:paraId="334CD704" w14:textId="3208B91E" w:rsidR="003343ED" w:rsidRPr="00A03659" w:rsidRDefault="003343ED" w:rsidP="00916F21">
      <w:pPr>
        <w:pStyle w:val="BodyText"/>
        <w:widowControl/>
        <w:spacing w:before="0"/>
        <w:rPr>
          <w:lang w:val="en-AU"/>
        </w:rPr>
      </w:pPr>
      <w:r w:rsidRPr="00A03659">
        <w:rPr>
          <w:lang w:val="en-AU"/>
        </w:rPr>
        <w:t xml:space="preserve">The information required to complete </w:t>
      </w:r>
      <w:proofErr w:type="gramStart"/>
      <w:r w:rsidRPr="00A03659">
        <w:rPr>
          <w:lang w:val="en-AU"/>
        </w:rPr>
        <w:t>a needs</w:t>
      </w:r>
      <w:proofErr w:type="gramEnd"/>
      <w:r w:rsidRPr="00A03659">
        <w:rPr>
          <w:lang w:val="en-AU"/>
        </w:rPr>
        <w:t xml:space="preserve"> assessment can mostly be gathered by the Local Coordinator during conversations with the person, their family or carer, or relevant stakeholders</w:t>
      </w:r>
      <w:r w:rsidR="004A351F">
        <w:rPr>
          <w:lang w:val="en-AU"/>
        </w:rPr>
        <w:t>.</w:t>
      </w:r>
      <w:r w:rsidRPr="00A03659">
        <w:rPr>
          <w:lang w:val="en-AU"/>
        </w:rPr>
        <w:t xml:space="preserve"> The assessment will be conducted in a responsive and non-intrusive way and can be completed over a period of time. </w:t>
      </w:r>
    </w:p>
    <w:p w14:paraId="25E18AC6" w14:textId="77777777" w:rsidR="003343ED" w:rsidRPr="00A03659" w:rsidRDefault="003343ED" w:rsidP="00916F21">
      <w:pPr>
        <w:pStyle w:val="BodyText"/>
        <w:widowControl/>
        <w:spacing w:before="0"/>
        <w:rPr>
          <w:lang w:val="en-AU"/>
        </w:rPr>
      </w:pPr>
    </w:p>
    <w:p w14:paraId="58958AFF" w14:textId="77777777" w:rsidR="003343ED" w:rsidRPr="00A03659" w:rsidRDefault="003343ED" w:rsidP="00916F21">
      <w:pPr>
        <w:pStyle w:val="BodyText"/>
        <w:widowControl/>
        <w:spacing w:before="0"/>
        <w:rPr>
          <w:lang w:val="en-AU"/>
        </w:rPr>
      </w:pPr>
      <w:r w:rsidRPr="00E972B3">
        <w:rPr>
          <w:lang w:val="en-AU"/>
        </w:rPr>
        <w:t>Local Coordinators are expected to use their judgement (drawing upon their skills, experience and expertise) in determining the depth and pace of these discussions, how this information is gathered and the manner of engagement with the person. They will be sensitive to the person’s needs and circumstances. For example, some individuals may find the needs assessment highly beneficial and others may find it overly intrusive.</w:t>
      </w:r>
    </w:p>
    <w:p w14:paraId="7C0233E5" w14:textId="77777777" w:rsidR="003343ED" w:rsidRPr="00A03659" w:rsidRDefault="00981884" w:rsidP="00EB579F">
      <w:pPr>
        <w:pStyle w:val="BodyText"/>
        <w:widowControl/>
        <w:tabs>
          <w:tab w:val="left" w:pos="7920"/>
        </w:tabs>
        <w:spacing w:before="0"/>
        <w:rPr>
          <w:lang w:val="en-AU"/>
        </w:rPr>
      </w:pPr>
      <w:r>
        <w:rPr>
          <w:lang w:val="en-AU"/>
        </w:rPr>
        <w:tab/>
      </w:r>
    </w:p>
    <w:p w14:paraId="7B8DE188" w14:textId="13B29263" w:rsidR="003343ED" w:rsidRPr="00A03659" w:rsidRDefault="003343ED" w:rsidP="00916F21">
      <w:pPr>
        <w:pStyle w:val="BodyText"/>
        <w:widowControl/>
        <w:spacing w:before="0"/>
        <w:rPr>
          <w:lang w:val="en-AU"/>
        </w:rPr>
      </w:pPr>
      <w:r w:rsidRPr="00A03659">
        <w:rPr>
          <w:lang w:val="en-AU"/>
        </w:rPr>
        <w:t>The assessment will be of appropriate rigour reflecting a balance between the information a</w:t>
      </w:r>
      <w:r w:rsidR="0019527F">
        <w:rPr>
          <w:lang w:val="en-AU"/>
        </w:rPr>
        <w:t xml:space="preserve"> person</w:t>
      </w:r>
      <w:r w:rsidRPr="00A03659">
        <w:rPr>
          <w:lang w:val="en-AU"/>
        </w:rPr>
        <w:t xml:space="preserve"> provides, the complexity of presenting needs and level of supports, and </w:t>
      </w:r>
      <w:r w:rsidR="00CD04CE">
        <w:rPr>
          <w:lang w:val="en-AU"/>
        </w:rPr>
        <w:t xml:space="preserve">the </w:t>
      </w:r>
      <w:r w:rsidRPr="00A03659">
        <w:rPr>
          <w:lang w:val="en-AU"/>
        </w:rPr>
        <w:t xml:space="preserve">funding which may be required. </w:t>
      </w:r>
    </w:p>
    <w:p w14:paraId="0D121CAA" w14:textId="77777777" w:rsidR="003343ED" w:rsidRPr="00A03659" w:rsidRDefault="003343ED" w:rsidP="00916F21">
      <w:pPr>
        <w:pStyle w:val="BodyText"/>
        <w:widowControl/>
        <w:spacing w:before="0"/>
        <w:rPr>
          <w:lang w:val="en-AU"/>
        </w:rPr>
      </w:pPr>
    </w:p>
    <w:p w14:paraId="0AE25BC9" w14:textId="753539E0" w:rsidR="003343ED" w:rsidRPr="00A03659" w:rsidRDefault="003343ED" w:rsidP="00916F21">
      <w:pPr>
        <w:pStyle w:val="BodyText"/>
        <w:widowControl/>
        <w:spacing w:before="0"/>
        <w:rPr>
          <w:lang w:val="en-AU"/>
        </w:rPr>
      </w:pPr>
      <w:r w:rsidRPr="00A03659">
        <w:rPr>
          <w:lang w:val="en-AU"/>
        </w:rPr>
        <w:t xml:space="preserve">Information </w:t>
      </w:r>
      <w:r w:rsidR="0019527F">
        <w:rPr>
          <w:lang w:val="en-AU"/>
        </w:rPr>
        <w:t>to complete the</w:t>
      </w:r>
      <w:r w:rsidR="00A87610">
        <w:rPr>
          <w:lang w:val="en-AU"/>
        </w:rPr>
        <w:t xml:space="preserve"> planning and assessment</w:t>
      </w:r>
      <w:r w:rsidR="0019527F">
        <w:rPr>
          <w:lang w:val="en-AU"/>
        </w:rPr>
        <w:t xml:space="preserve"> tool </w:t>
      </w:r>
      <w:r w:rsidRPr="00A03659">
        <w:rPr>
          <w:lang w:val="en-AU"/>
        </w:rPr>
        <w:t>may be sought from a range of other sources, for example existing files, medical reports, information and assessments. A Local Coordinator may require assistance to understand the information available and may seek the expertise of other staff and/or professionals, including the Allied Health Consultant</w:t>
      </w:r>
      <w:r w:rsidR="003045F9">
        <w:rPr>
          <w:lang w:val="en-AU"/>
        </w:rPr>
        <w:t xml:space="preserve"> </w:t>
      </w:r>
      <w:r w:rsidR="0019527F">
        <w:rPr>
          <w:lang w:val="en-AU"/>
        </w:rPr>
        <w:t>and</w:t>
      </w:r>
      <w:r w:rsidR="003045F9">
        <w:rPr>
          <w:lang w:val="en-AU"/>
        </w:rPr>
        <w:t xml:space="preserve"> the Eligibility and Access </w:t>
      </w:r>
      <w:r w:rsidR="0019527F">
        <w:rPr>
          <w:lang w:val="en-AU"/>
        </w:rPr>
        <w:t>t</w:t>
      </w:r>
      <w:r w:rsidR="003045F9">
        <w:rPr>
          <w:lang w:val="en-AU"/>
        </w:rPr>
        <w:t>eam</w:t>
      </w:r>
      <w:r w:rsidRPr="00A03659">
        <w:rPr>
          <w:lang w:val="en-AU"/>
        </w:rPr>
        <w:t>.</w:t>
      </w:r>
    </w:p>
    <w:p w14:paraId="28E7E013" w14:textId="77777777" w:rsidR="003343ED" w:rsidRPr="00A03659" w:rsidRDefault="003343ED" w:rsidP="00916F21">
      <w:pPr>
        <w:pStyle w:val="BodyText"/>
        <w:widowControl/>
        <w:spacing w:before="0"/>
        <w:rPr>
          <w:lang w:val="en-AU"/>
        </w:rPr>
      </w:pPr>
    </w:p>
    <w:p w14:paraId="628BF944" w14:textId="7990476F" w:rsidR="00C75961" w:rsidRDefault="003343ED" w:rsidP="00916F21">
      <w:pPr>
        <w:pStyle w:val="BodyText"/>
        <w:widowControl/>
        <w:spacing w:before="0"/>
        <w:rPr>
          <w:lang w:val="en-AU"/>
        </w:rPr>
      </w:pPr>
      <w:r w:rsidRPr="00A03659">
        <w:rPr>
          <w:lang w:val="en-AU"/>
        </w:rPr>
        <w:t xml:space="preserve">The needs assessment completed </w:t>
      </w:r>
      <w:r w:rsidR="0019527F">
        <w:rPr>
          <w:lang w:val="en-AU"/>
        </w:rPr>
        <w:t xml:space="preserve">in the development of the person’s first plan may not need </w:t>
      </w:r>
      <w:r w:rsidRPr="00A03659">
        <w:rPr>
          <w:lang w:val="en-AU"/>
        </w:rPr>
        <w:t xml:space="preserve">updating for subsequent plans. However, it may become evident during planning conversations between the person and the Local Coordinator that there has been a change in needs and a new needs assessment would inform a new plan. The needs assessment should be </w:t>
      </w:r>
      <w:r w:rsidR="00293952">
        <w:rPr>
          <w:lang w:val="en-AU"/>
        </w:rPr>
        <w:t>updated</w:t>
      </w:r>
      <w:r w:rsidRPr="00A03659">
        <w:rPr>
          <w:lang w:val="en-AU"/>
        </w:rPr>
        <w:t xml:space="preserve"> </w:t>
      </w:r>
      <w:r w:rsidR="0019527F">
        <w:rPr>
          <w:lang w:val="en-AU"/>
        </w:rPr>
        <w:t>at leas</w:t>
      </w:r>
      <w:r w:rsidR="00172A82">
        <w:rPr>
          <w:lang w:val="en-AU"/>
        </w:rPr>
        <w:t>t:</w:t>
      </w:r>
    </w:p>
    <w:p w14:paraId="2EE680AB" w14:textId="2F1162BD" w:rsidR="00C75961" w:rsidRDefault="003343ED" w:rsidP="00EB579F">
      <w:pPr>
        <w:pStyle w:val="BodyText"/>
        <w:widowControl/>
        <w:numPr>
          <w:ilvl w:val="0"/>
          <w:numId w:val="20"/>
        </w:numPr>
        <w:spacing w:before="0"/>
        <w:rPr>
          <w:lang w:val="en-AU"/>
        </w:rPr>
      </w:pPr>
      <w:r w:rsidRPr="00A03659">
        <w:rPr>
          <w:lang w:val="en-AU"/>
        </w:rPr>
        <w:lastRenderedPageBreak/>
        <w:t xml:space="preserve">every </w:t>
      </w:r>
      <w:r>
        <w:rPr>
          <w:lang w:val="en-AU"/>
        </w:rPr>
        <w:t>three</w:t>
      </w:r>
      <w:r w:rsidRPr="00A03659">
        <w:rPr>
          <w:lang w:val="en-AU"/>
        </w:rPr>
        <w:t xml:space="preserve"> (</w:t>
      </w:r>
      <w:r>
        <w:rPr>
          <w:lang w:val="en-AU"/>
        </w:rPr>
        <w:t>3</w:t>
      </w:r>
      <w:r w:rsidRPr="00A03659">
        <w:rPr>
          <w:lang w:val="en-AU"/>
        </w:rPr>
        <w:t>) years for adults</w:t>
      </w:r>
    </w:p>
    <w:p w14:paraId="5BE2E73A" w14:textId="7B80867B" w:rsidR="00C75961" w:rsidRDefault="003343ED" w:rsidP="00EB579F">
      <w:pPr>
        <w:pStyle w:val="BodyText"/>
        <w:widowControl/>
        <w:numPr>
          <w:ilvl w:val="0"/>
          <w:numId w:val="20"/>
        </w:numPr>
        <w:spacing w:before="0"/>
        <w:rPr>
          <w:lang w:val="en-AU"/>
        </w:rPr>
      </w:pPr>
      <w:r w:rsidRPr="00A03659">
        <w:rPr>
          <w:lang w:val="en-AU"/>
        </w:rPr>
        <w:t>every two (2) years for children aged between 7 and 18 years old</w:t>
      </w:r>
    </w:p>
    <w:p w14:paraId="2ACD845F" w14:textId="75D3360D" w:rsidR="003343ED" w:rsidRPr="00A03659" w:rsidRDefault="003343ED" w:rsidP="00EB579F">
      <w:pPr>
        <w:pStyle w:val="BodyText"/>
        <w:widowControl/>
        <w:numPr>
          <w:ilvl w:val="0"/>
          <w:numId w:val="20"/>
        </w:numPr>
        <w:spacing w:before="0"/>
        <w:rPr>
          <w:lang w:val="en-AU"/>
        </w:rPr>
      </w:pPr>
      <w:proofErr w:type="gramStart"/>
      <w:r w:rsidRPr="00A03659">
        <w:rPr>
          <w:lang w:val="en-AU"/>
        </w:rPr>
        <w:t>annually</w:t>
      </w:r>
      <w:proofErr w:type="gramEnd"/>
      <w:r w:rsidRPr="00A03659">
        <w:rPr>
          <w:lang w:val="en-AU"/>
        </w:rPr>
        <w:t xml:space="preserve"> for children under 7 years of age.</w:t>
      </w:r>
    </w:p>
    <w:p w14:paraId="295C045C" w14:textId="77777777" w:rsidR="003343ED" w:rsidRPr="00A03659" w:rsidRDefault="003343ED" w:rsidP="00916F21">
      <w:pPr>
        <w:pStyle w:val="BodyText"/>
        <w:widowControl/>
        <w:spacing w:before="0"/>
        <w:rPr>
          <w:b/>
          <w:lang w:val="en-AU"/>
        </w:rPr>
      </w:pPr>
    </w:p>
    <w:p w14:paraId="4A1FFAB7" w14:textId="77777777" w:rsidR="003343ED" w:rsidRPr="00A03659" w:rsidRDefault="003343ED" w:rsidP="00916F21">
      <w:pPr>
        <w:pStyle w:val="BodyText"/>
        <w:widowControl/>
        <w:spacing w:before="0"/>
        <w:rPr>
          <w:lang w:val="en-AU"/>
        </w:rPr>
      </w:pPr>
      <w:r w:rsidRPr="00A03659">
        <w:rPr>
          <w:b/>
          <w:lang w:val="en-AU"/>
        </w:rPr>
        <w:t>Planning and Assessment Tool</w:t>
      </w:r>
    </w:p>
    <w:p w14:paraId="47E20849" w14:textId="42CD93B3" w:rsidR="003343ED" w:rsidRPr="00A03659" w:rsidRDefault="003343ED" w:rsidP="00916F21">
      <w:pPr>
        <w:pStyle w:val="BodyText"/>
        <w:widowControl/>
        <w:spacing w:before="0"/>
        <w:rPr>
          <w:lang w:val="en-AU"/>
        </w:rPr>
      </w:pPr>
      <w:r w:rsidRPr="00A03659">
        <w:rPr>
          <w:lang w:val="en-AU"/>
        </w:rPr>
        <w:t>There are two versions of the</w:t>
      </w:r>
      <w:r w:rsidR="00980C1E">
        <w:rPr>
          <w:lang w:val="en-AU"/>
        </w:rPr>
        <w:t xml:space="preserve"> Planning and Assessment</w:t>
      </w:r>
      <w:r w:rsidRPr="00A03659">
        <w:rPr>
          <w:lang w:val="en-AU"/>
        </w:rPr>
        <w:t xml:space="preserve"> Tool. One has been developed for use with adults (aged 18 years and over) and one</w:t>
      </w:r>
      <w:r w:rsidR="00C75961">
        <w:rPr>
          <w:lang w:val="en-AU"/>
        </w:rPr>
        <w:t xml:space="preserve"> is</w:t>
      </w:r>
      <w:r w:rsidRPr="00A03659">
        <w:rPr>
          <w:lang w:val="en-AU"/>
        </w:rPr>
        <w:t xml:space="preserve"> for us</w:t>
      </w:r>
      <w:r w:rsidR="0067068A">
        <w:rPr>
          <w:lang w:val="en-AU"/>
        </w:rPr>
        <w:t>e</w:t>
      </w:r>
      <w:r w:rsidRPr="00A03659">
        <w:rPr>
          <w:lang w:val="en-AU"/>
        </w:rPr>
        <w:t xml:space="preserve"> with children (aged 0 to 17 years). The </w:t>
      </w:r>
      <w:r w:rsidR="00A87610">
        <w:rPr>
          <w:lang w:val="en-AU"/>
        </w:rPr>
        <w:t>Planning and Assessment</w:t>
      </w:r>
      <w:r w:rsidR="00A87610" w:rsidRPr="00A03659">
        <w:rPr>
          <w:lang w:val="en-AU"/>
        </w:rPr>
        <w:t xml:space="preserve"> </w:t>
      </w:r>
      <w:r w:rsidRPr="00A03659">
        <w:rPr>
          <w:lang w:val="en-AU"/>
        </w:rPr>
        <w:t>Tool evaluates the area and nature of support needs across 13 domains.</w:t>
      </w:r>
    </w:p>
    <w:p w14:paraId="4564AF23" w14:textId="77777777" w:rsidR="003343ED" w:rsidRPr="00A03659" w:rsidRDefault="003343ED" w:rsidP="00916F21">
      <w:pPr>
        <w:pStyle w:val="BodyText"/>
        <w:widowControl/>
        <w:spacing w:before="0"/>
        <w:rPr>
          <w:lang w:val="en-AU"/>
        </w:rPr>
      </w:pPr>
    </w:p>
    <w:p w14:paraId="429FAAA8" w14:textId="49348D1F" w:rsidR="003343ED" w:rsidRPr="00A03659" w:rsidRDefault="003343ED" w:rsidP="00916F21">
      <w:pPr>
        <w:pStyle w:val="BodyText"/>
        <w:widowControl/>
        <w:spacing w:before="0"/>
        <w:rPr>
          <w:lang w:val="en-AU"/>
        </w:rPr>
      </w:pPr>
      <w:r w:rsidRPr="00A03659">
        <w:rPr>
          <w:lang w:val="en-AU"/>
        </w:rPr>
        <w:t xml:space="preserve">The </w:t>
      </w:r>
      <w:r w:rsidR="00980C1E">
        <w:rPr>
          <w:lang w:val="en-AU"/>
        </w:rPr>
        <w:t>Planning and Assessment</w:t>
      </w:r>
      <w:r w:rsidR="00980C1E" w:rsidRPr="00A03659">
        <w:rPr>
          <w:lang w:val="en-AU"/>
        </w:rPr>
        <w:t xml:space="preserve"> </w:t>
      </w:r>
      <w:r w:rsidRPr="00A03659">
        <w:rPr>
          <w:lang w:val="en-AU"/>
        </w:rPr>
        <w:t>Tool allows a more detailed consideration of needs where any one of the domains, or core areas of functional capacity, is significantly and permanently impaired and is identified by the person as presenting specific challenges that would need to be addressed to enable them to achieve their individual goals.</w:t>
      </w:r>
    </w:p>
    <w:p w14:paraId="0262B9D0" w14:textId="77777777" w:rsidR="003343ED" w:rsidRPr="00A03659" w:rsidRDefault="003343ED" w:rsidP="00916F21">
      <w:pPr>
        <w:pStyle w:val="BodyText"/>
        <w:widowControl/>
        <w:spacing w:before="0"/>
        <w:rPr>
          <w:lang w:val="en-AU"/>
        </w:rPr>
      </w:pPr>
    </w:p>
    <w:p w14:paraId="207F1EAE" w14:textId="01541E20" w:rsidR="003343ED" w:rsidRPr="00A03659" w:rsidRDefault="003343ED" w:rsidP="00916F21">
      <w:pPr>
        <w:pStyle w:val="BodyText"/>
        <w:widowControl/>
        <w:spacing w:before="0"/>
        <w:rPr>
          <w:lang w:val="en-AU"/>
        </w:rPr>
      </w:pPr>
      <w:r w:rsidRPr="00A03659">
        <w:rPr>
          <w:lang w:val="en-AU"/>
        </w:rPr>
        <w:t xml:space="preserve">The </w:t>
      </w:r>
      <w:r w:rsidR="00980C1E">
        <w:rPr>
          <w:lang w:val="en-AU"/>
        </w:rPr>
        <w:t>Planning and Assessment</w:t>
      </w:r>
      <w:r w:rsidR="00980C1E" w:rsidRPr="00A03659">
        <w:rPr>
          <w:lang w:val="en-AU"/>
        </w:rPr>
        <w:t xml:space="preserve"> </w:t>
      </w:r>
      <w:r w:rsidRPr="00A03659">
        <w:rPr>
          <w:lang w:val="en-AU"/>
        </w:rPr>
        <w:t>Tool covers any difficulties experienced by the person and the impact of their disability in the domains of:</w:t>
      </w:r>
    </w:p>
    <w:p w14:paraId="47C8C2F1" w14:textId="77777777" w:rsidR="003343ED" w:rsidRPr="00A03659" w:rsidRDefault="003343ED" w:rsidP="00EB579F">
      <w:pPr>
        <w:pStyle w:val="BodyText"/>
        <w:widowControl/>
        <w:numPr>
          <w:ilvl w:val="0"/>
          <w:numId w:val="19"/>
        </w:numPr>
        <w:spacing w:before="0"/>
      </w:pPr>
      <w:r>
        <w:rPr>
          <w:bCs/>
        </w:rPr>
        <w:t>l</w:t>
      </w:r>
      <w:r w:rsidRPr="00A03659">
        <w:rPr>
          <w:bCs/>
        </w:rPr>
        <w:t xml:space="preserve">earning and applying knowledge </w:t>
      </w:r>
    </w:p>
    <w:p w14:paraId="7BEB7E33" w14:textId="77777777" w:rsidR="003343ED" w:rsidRPr="00A03659" w:rsidRDefault="003343ED" w:rsidP="00EB579F">
      <w:pPr>
        <w:pStyle w:val="BodyText"/>
        <w:widowControl/>
        <w:numPr>
          <w:ilvl w:val="0"/>
          <w:numId w:val="19"/>
        </w:numPr>
        <w:spacing w:before="0"/>
      </w:pPr>
      <w:r>
        <w:rPr>
          <w:bCs/>
        </w:rPr>
        <w:t>g</w:t>
      </w:r>
      <w:r w:rsidRPr="00A03659">
        <w:rPr>
          <w:bCs/>
        </w:rPr>
        <w:t>eneral tasks and demands</w:t>
      </w:r>
    </w:p>
    <w:p w14:paraId="145564E3" w14:textId="77777777" w:rsidR="003343ED" w:rsidRPr="00A03659" w:rsidRDefault="003343ED" w:rsidP="00EB579F">
      <w:pPr>
        <w:pStyle w:val="BodyText"/>
        <w:widowControl/>
        <w:numPr>
          <w:ilvl w:val="0"/>
          <w:numId w:val="19"/>
        </w:numPr>
        <w:spacing w:before="0"/>
      </w:pPr>
      <w:r>
        <w:rPr>
          <w:bCs/>
        </w:rPr>
        <w:t>c</w:t>
      </w:r>
      <w:r w:rsidRPr="00A03659">
        <w:rPr>
          <w:bCs/>
        </w:rPr>
        <w:t>ommunication</w:t>
      </w:r>
    </w:p>
    <w:p w14:paraId="2B0C23C5" w14:textId="77777777" w:rsidR="003343ED" w:rsidRPr="00A03659" w:rsidRDefault="003343ED" w:rsidP="00EB579F">
      <w:pPr>
        <w:pStyle w:val="BodyText"/>
        <w:widowControl/>
        <w:numPr>
          <w:ilvl w:val="0"/>
          <w:numId w:val="19"/>
        </w:numPr>
        <w:spacing w:before="0"/>
        <w:rPr>
          <w:bCs/>
        </w:rPr>
      </w:pPr>
      <w:r>
        <w:rPr>
          <w:bCs/>
        </w:rPr>
        <w:t>m</w:t>
      </w:r>
      <w:r w:rsidRPr="00A03659">
        <w:rPr>
          <w:bCs/>
        </w:rPr>
        <w:t>obility</w:t>
      </w:r>
    </w:p>
    <w:p w14:paraId="0BC5051A" w14:textId="77777777" w:rsidR="003343ED" w:rsidRPr="00A03659" w:rsidRDefault="003343ED" w:rsidP="00EB579F">
      <w:pPr>
        <w:pStyle w:val="BodyText"/>
        <w:widowControl/>
        <w:numPr>
          <w:ilvl w:val="0"/>
          <w:numId w:val="19"/>
        </w:numPr>
        <w:spacing w:before="0"/>
      </w:pPr>
      <w:r>
        <w:rPr>
          <w:bCs/>
        </w:rPr>
        <w:t>s</w:t>
      </w:r>
      <w:r w:rsidRPr="00A03659">
        <w:rPr>
          <w:bCs/>
        </w:rPr>
        <w:t xml:space="preserve">elf-care and </w:t>
      </w:r>
      <w:r>
        <w:rPr>
          <w:bCs/>
        </w:rPr>
        <w:t>s</w:t>
      </w:r>
      <w:r w:rsidRPr="00A03659">
        <w:rPr>
          <w:bCs/>
        </w:rPr>
        <w:t xml:space="preserve">pecial </w:t>
      </w:r>
      <w:r>
        <w:rPr>
          <w:bCs/>
        </w:rPr>
        <w:t>h</w:t>
      </w:r>
      <w:r w:rsidRPr="00A03659">
        <w:rPr>
          <w:bCs/>
        </w:rPr>
        <w:t xml:space="preserve">ealth </w:t>
      </w:r>
      <w:r>
        <w:rPr>
          <w:bCs/>
        </w:rPr>
        <w:t>c</w:t>
      </w:r>
      <w:r w:rsidRPr="00A03659">
        <w:rPr>
          <w:bCs/>
        </w:rPr>
        <w:t xml:space="preserve">are </w:t>
      </w:r>
      <w:r>
        <w:rPr>
          <w:bCs/>
        </w:rPr>
        <w:t>n</w:t>
      </w:r>
      <w:r w:rsidRPr="00A03659">
        <w:rPr>
          <w:bCs/>
        </w:rPr>
        <w:t xml:space="preserve">eeds </w:t>
      </w:r>
    </w:p>
    <w:p w14:paraId="20616354" w14:textId="77777777" w:rsidR="003343ED" w:rsidRPr="00A03659" w:rsidRDefault="003343ED" w:rsidP="00EB579F">
      <w:pPr>
        <w:pStyle w:val="BodyText"/>
        <w:widowControl/>
        <w:numPr>
          <w:ilvl w:val="0"/>
          <w:numId w:val="19"/>
        </w:numPr>
        <w:spacing w:before="0"/>
      </w:pPr>
      <w:r>
        <w:rPr>
          <w:bCs/>
        </w:rPr>
        <w:t>d</w:t>
      </w:r>
      <w:r w:rsidRPr="00A03659">
        <w:rPr>
          <w:bCs/>
        </w:rPr>
        <w:t xml:space="preserve">omestic </w:t>
      </w:r>
      <w:r>
        <w:rPr>
          <w:bCs/>
        </w:rPr>
        <w:t>l</w:t>
      </w:r>
      <w:r w:rsidRPr="00A03659">
        <w:rPr>
          <w:bCs/>
        </w:rPr>
        <w:t xml:space="preserve">ife </w:t>
      </w:r>
    </w:p>
    <w:p w14:paraId="532C5FC9" w14:textId="63A800FC" w:rsidR="003343ED" w:rsidRPr="00A03659" w:rsidRDefault="003343ED" w:rsidP="00EB579F">
      <w:pPr>
        <w:pStyle w:val="BodyText"/>
        <w:widowControl/>
        <w:numPr>
          <w:ilvl w:val="0"/>
          <w:numId w:val="19"/>
        </w:numPr>
        <w:spacing w:before="0"/>
      </w:pPr>
      <w:r>
        <w:rPr>
          <w:bCs/>
        </w:rPr>
        <w:t>i</w:t>
      </w:r>
      <w:r w:rsidRPr="00A03659">
        <w:rPr>
          <w:bCs/>
        </w:rPr>
        <w:t xml:space="preserve">nterpersonal </w:t>
      </w:r>
      <w:r w:rsidR="0067068A">
        <w:rPr>
          <w:bCs/>
        </w:rPr>
        <w:t>i</w:t>
      </w:r>
      <w:r w:rsidRPr="00A03659">
        <w:rPr>
          <w:bCs/>
        </w:rPr>
        <w:t xml:space="preserve">nteractions and </w:t>
      </w:r>
      <w:r>
        <w:rPr>
          <w:bCs/>
        </w:rPr>
        <w:t>r</w:t>
      </w:r>
      <w:r w:rsidRPr="00A03659">
        <w:rPr>
          <w:bCs/>
        </w:rPr>
        <w:t xml:space="preserve">elationships </w:t>
      </w:r>
    </w:p>
    <w:p w14:paraId="68638CCA" w14:textId="77777777" w:rsidR="003343ED" w:rsidRPr="00A03659" w:rsidRDefault="003343ED" w:rsidP="00EB579F">
      <w:pPr>
        <w:pStyle w:val="BodyText"/>
        <w:widowControl/>
        <w:numPr>
          <w:ilvl w:val="0"/>
          <w:numId w:val="19"/>
        </w:numPr>
        <w:spacing w:before="0"/>
      </w:pPr>
      <w:r>
        <w:rPr>
          <w:bCs/>
        </w:rPr>
        <w:t>c</w:t>
      </w:r>
      <w:r w:rsidRPr="00A03659">
        <w:rPr>
          <w:bCs/>
        </w:rPr>
        <w:t xml:space="preserve">ommunity, </w:t>
      </w:r>
      <w:r>
        <w:rPr>
          <w:bCs/>
        </w:rPr>
        <w:t>s</w:t>
      </w:r>
      <w:r w:rsidRPr="00A03659">
        <w:rPr>
          <w:bCs/>
        </w:rPr>
        <w:t xml:space="preserve">ocial and </w:t>
      </w:r>
      <w:r>
        <w:rPr>
          <w:bCs/>
        </w:rPr>
        <w:t>c</w:t>
      </w:r>
      <w:r w:rsidRPr="00A03659">
        <w:rPr>
          <w:bCs/>
        </w:rPr>
        <w:t xml:space="preserve">ivic </w:t>
      </w:r>
      <w:r>
        <w:rPr>
          <w:bCs/>
        </w:rPr>
        <w:t>l</w:t>
      </w:r>
      <w:r w:rsidRPr="00A03659">
        <w:rPr>
          <w:bCs/>
        </w:rPr>
        <w:t xml:space="preserve">ife </w:t>
      </w:r>
    </w:p>
    <w:p w14:paraId="4E1D1B5E" w14:textId="77777777" w:rsidR="003343ED" w:rsidRPr="00A03659" w:rsidRDefault="003343ED" w:rsidP="00EB579F">
      <w:pPr>
        <w:pStyle w:val="BodyText"/>
        <w:widowControl/>
        <w:numPr>
          <w:ilvl w:val="0"/>
          <w:numId w:val="19"/>
        </w:numPr>
        <w:spacing w:before="0"/>
      </w:pPr>
      <w:r>
        <w:rPr>
          <w:bCs/>
        </w:rPr>
        <w:t>e</w:t>
      </w:r>
      <w:r w:rsidRPr="00A03659">
        <w:rPr>
          <w:bCs/>
        </w:rPr>
        <w:t xml:space="preserve">ducation and </w:t>
      </w:r>
      <w:r>
        <w:rPr>
          <w:bCs/>
        </w:rPr>
        <w:t>t</w:t>
      </w:r>
      <w:r w:rsidRPr="00A03659">
        <w:rPr>
          <w:bCs/>
        </w:rPr>
        <w:t>raining</w:t>
      </w:r>
    </w:p>
    <w:p w14:paraId="4DAFB3E6" w14:textId="77777777" w:rsidR="003343ED" w:rsidRPr="00A03659" w:rsidRDefault="003343ED" w:rsidP="00EB579F">
      <w:pPr>
        <w:pStyle w:val="BodyText"/>
        <w:widowControl/>
        <w:numPr>
          <w:ilvl w:val="0"/>
          <w:numId w:val="19"/>
        </w:numPr>
        <w:spacing w:before="0"/>
      </w:pPr>
      <w:r>
        <w:rPr>
          <w:bCs/>
        </w:rPr>
        <w:t>e</w:t>
      </w:r>
      <w:r w:rsidRPr="00A03659">
        <w:rPr>
          <w:bCs/>
        </w:rPr>
        <w:t xml:space="preserve">mployment (paid or voluntary work) (pre-employment for adolescents) </w:t>
      </w:r>
    </w:p>
    <w:p w14:paraId="689554B8" w14:textId="77777777" w:rsidR="003343ED" w:rsidRPr="00A03659" w:rsidRDefault="003343ED" w:rsidP="00EB579F">
      <w:pPr>
        <w:pStyle w:val="BodyText"/>
        <w:widowControl/>
        <w:numPr>
          <w:ilvl w:val="0"/>
          <w:numId w:val="19"/>
        </w:numPr>
        <w:spacing w:before="0"/>
      </w:pPr>
      <w:r>
        <w:rPr>
          <w:bCs/>
        </w:rPr>
        <w:t>s</w:t>
      </w:r>
      <w:r w:rsidRPr="00A03659">
        <w:rPr>
          <w:bCs/>
        </w:rPr>
        <w:t xml:space="preserve">upport </w:t>
      </w:r>
      <w:r>
        <w:rPr>
          <w:bCs/>
        </w:rPr>
        <w:t>n</w:t>
      </w:r>
      <w:r w:rsidRPr="00A03659">
        <w:rPr>
          <w:bCs/>
        </w:rPr>
        <w:t xml:space="preserve">eeds for </w:t>
      </w:r>
      <w:r>
        <w:rPr>
          <w:bCs/>
        </w:rPr>
        <w:t>s</w:t>
      </w:r>
      <w:r w:rsidRPr="00A03659">
        <w:rPr>
          <w:bCs/>
        </w:rPr>
        <w:t xml:space="preserve">ustaining </w:t>
      </w:r>
      <w:r>
        <w:rPr>
          <w:bCs/>
        </w:rPr>
        <w:t>i</w:t>
      </w:r>
      <w:r w:rsidRPr="00A03659">
        <w:rPr>
          <w:bCs/>
        </w:rPr>
        <w:t xml:space="preserve">nformal </w:t>
      </w:r>
      <w:r>
        <w:rPr>
          <w:bCs/>
        </w:rPr>
        <w:t>c</w:t>
      </w:r>
      <w:r w:rsidRPr="00A03659">
        <w:rPr>
          <w:bCs/>
        </w:rPr>
        <w:t>are</w:t>
      </w:r>
    </w:p>
    <w:p w14:paraId="43E012B3" w14:textId="77777777" w:rsidR="003343ED" w:rsidRPr="003343ED" w:rsidRDefault="003343ED" w:rsidP="00EB579F">
      <w:pPr>
        <w:pStyle w:val="BodyText"/>
        <w:widowControl/>
        <w:numPr>
          <w:ilvl w:val="0"/>
          <w:numId w:val="19"/>
        </w:numPr>
        <w:spacing w:before="0"/>
      </w:pPr>
      <w:r>
        <w:rPr>
          <w:bCs/>
        </w:rPr>
        <w:t>a</w:t>
      </w:r>
      <w:r w:rsidRPr="00A03659">
        <w:rPr>
          <w:bCs/>
        </w:rPr>
        <w:t xml:space="preserve">ssistive </w:t>
      </w:r>
      <w:r>
        <w:rPr>
          <w:bCs/>
        </w:rPr>
        <w:t>t</w:t>
      </w:r>
      <w:r w:rsidRPr="00A03659">
        <w:rPr>
          <w:bCs/>
        </w:rPr>
        <w:t xml:space="preserve">echnology, </w:t>
      </w:r>
      <w:r>
        <w:rPr>
          <w:bCs/>
        </w:rPr>
        <w:t>e</w:t>
      </w:r>
      <w:r w:rsidRPr="00A03659">
        <w:rPr>
          <w:bCs/>
        </w:rPr>
        <w:t xml:space="preserve">quipment and </w:t>
      </w:r>
      <w:r>
        <w:rPr>
          <w:bCs/>
        </w:rPr>
        <w:t>h</w:t>
      </w:r>
      <w:r w:rsidRPr="00A03659">
        <w:rPr>
          <w:bCs/>
        </w:rPr>
        <w:t xml:space="preserve">ome </w:t>
      </w:r>
      <w:r>
        <w:rPr>
          <w:bCs/>
        </w:rPr>
        <w:t>m</w:t>
      </w:r>
      <w:r w:rsidRPr="00A03659">
        <w:rPr>
          <w:bCs/>
        </w:rPr>
        <w:t>odifications</w:t>
      </w:r>
    </w:p>
    <w:p w14:paraId="063A4089" w14:textId="77777777" w:rsidR="003343ED" w:rsidRPr="00916F21" w:rsidRDefault="003343ED" w:rsidP="00EB579F">
      <w:pPr>
        <w:pStyle w:val="BodyText"/>
        <w:widowControl/>
        <w:numPr>
          <w:ilvl w:val="0"/>
          <w:numId w:val="19"/>
        </w:numPr>
        <w:spacing w:before="0"/>
      </w:pPr>
      <w:r w:rsidRPr="003343ED">
        <w:rPr>
          <w:bCs/>
        </w:rPr>
        <w:t xml:space="preserve">Individual empowerment and vulnerability. </w:t>
      </w:r>
    </w:p>
    <w:p w14:paraId="03CA83A4" w14:textId="77777777" w:rsidR="00916F21" w:rsidRPr="003343ED" w:rsidRDefault="00916F21" w:rsidP="00916F21">
      <w:pPr>
        <w:pStyle w:val="BodyText"/>
        <w:widowControl/>
        <w:spacing w:before="0"/>
      </w:pPr>
    </w:p>
    <w:p w14:paraId="0B28E314" w14:textId="77777777" w:rsidR="00E972B3" w:rsidRPr="00B97EF3" w:rsidRDefault="00E972B3" w:rsidP="00E972B3">
      <w:pPr>
        <w:pStyle w:val="Heading2"/>
        <w:spacing w:before="0" w:line="288" w:lineRule="auto"/>
      </w:pPr>
      <w:r w:rsidRPr="00B97EF3">
        <w:t>Compliance</w:t>
      </w:r>
    </w:p>
    <w:p w14:paraId="3A9C2818" w14:textId="77777777" w:rsidR="00E972B3" w:rsidRDefault="00E972B3" w:rsidP="00E972B3">
      <w:pPr>
        <w:pStyle w:val="Heading2"/>
        <w:numPr>
          <w:ilvl w:val="0"/>
          <w:numId w:val="0"/>
        </w:numPr>
        <w:spacing w:before="120" w:line="288" w:lineRule="auto"/>
        <w:rPr>
          <w:rStyle w:val="PlaceholderText"/>
          <w:rFonts w:cstheme="minorBidi"/>
          <w:b w:val="0"/>
          <w:bCs w:val="0"/>
          <w:color w:val="auto"/>
          <w:spacing w:val="0"/>
        </w:rPr>
      </w:pPr>
      <w:r w:rsidRPr="00625FEF">
        <w:rPr>
          <w:rStyle w:val="PlaceholderText"/>
          <w:rFonts w:cstheme="minorBidi"/>
          <w:b w:val="0"/>
          <w:bCs w:val="0"/>
          <w:color w:val="auto"/>
          <w:spacing w:val="0"/>
        </w:rPr>
        <w:t>Compliance with this policy is mandatory</w:t>
      </w:r>
      <w:r>
        <w:rPr>
          <w:rStyle w:val="PlaceholderText"/>
          <w:rFonts w:cstheme="minorBidi"/>
          <w:b w:val="0"/>
          <w:bCs w:val="0"/>
          <w:color w:val="auto"/>
          <w:spacing w:val="0"/>
        </w:rPr>
        <w:t>.</w:t>
      </w:r>
    </w:p>
    <w:p w14:paraId="13BAF28B" w14:textId="77777777" w:rsidR="00E972B3" w:rsidRDefault="00E972B3" w:rsidP="00EB579F">
      <w:pPr>
        <w:pStyle w:val="Heading2"/>
        <w:numPr>
          <w:ilvl w:val="0"/>
          <w:numId w:val="0"/>
        </w:numPr>
        <w:spacing w:before="0" w:line="288" w:lineRule="auto"/>
        <w:ind w:left="709" w:hanging="709"/>
      </w:pPr>
    </w:p>
    <w:p w14:paraId="05F77F76" w14:textId="77777777" w:rsidR="00E0480A" w:rsidRDefault="00E0480A" w:rsidP="00916F21">
      <w:pPr>
        <w:pStyle w:val="Heading2"/>
        <w:spacing w:before="0" w:line="288" w:lineRule="auto"/>
      </w:pPr>
      <w:r>
        <w:t>Communication</w:t>
      </w:r>
      <w:bookmarkEnd w:id="1"/>
    </w:p>
    <w:p w14:paraId="02E197DB" w14:textId="20D61BD7" w:rsidR="008569B5" w:rsidRDefault="00625FEF" w:rsidP="00916F21">
      <w:pPr>
        <w:pStyle w:val="BodyText"/>
      </w:pPr>
      <w:r w:rsidRPr="00625FEF">
        <w:t xml:space="preserve">This document will be published on the </w:t>
      </w:r>
      <w:r w:rsidR="00A87610">
        <w:t>Commission’s website</w:t>
      </w:r>
      <w:r w:rsidRPr="00625FEF">
        <w:t xml:space="preserve"> and intranet, and relevant employees and other stakeholders advised of its existence.</w:t>
      </w:r>
    </w:p>
    <w:p w14:paraId="238B52B3" w14:textId="77777777" w:rsidR="00916F21" w:rsidRPr="00625FEF" w:rsidRDefault="00916F21" w:rsidP="00916F21">
      <w:pPr>
        <w:pStyle w:val="BodyText"/>
        <w:spacing w:before="0"/>
        <w:rPr>
          <w:rStyle w:val="PlaceholderText"/>
          <w:color w:val="auto"/>
        </w:rPr>
      </w:pPr>
    </w:p>
    <w:p w14:paraId="32F061F7" w14:textId="77777777" w:rsidR="00E0480A" w:rsidRDefault="00E0480A" w:rsidP="00916F21">
      <w:pPr>
        <w:pStyle w:val="Heading2"/>
        <w:spacing w:before="0" w:line="288" w:lineRule="auto"/>
      </w:pPr>
      <w:bookmarkStart w:id="2" w:name="_Toc455143164"/>
      <w:r>
        <w:t>Evaluation and review</w:t>
      </w:r>
      <w:bookmarkEnd w:id="2"/>
    </w:p>
    <w:p w14:paraId="4AEB0F68" w14:textId="50F6D7F4" w:rsidR="008569B5" w:rsidRDefault="00625FEF" w:rsidP="00916F21">
      <w:pPr>
        <w:pStyle w:val="BodyText"/>
        <w:rPr>
          <w:rStyle w:val="PlaceholderText"/>
          <w:color w:val="auto"/>
        </w:rPr>
      </w:pPr>
      <w:r w:rsidRPr="00625FEF">
        <w:t xml:space="preserve">This policy will be </w:t>
      </w:r>
      <w:r w:rsidR="009D0796">
        <w:t xml:space="preserve">reviewed in </w:t>
      </w:r>
      <w:r w:rsidR="00AF4AB3">
        <w:t>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00E0480A" w:rsidRPr="00B97EF3">
        <w:rPr>
          <w:rStyle w:val="PlaceholderText"/>
          <w:color w:val="auto"/>
        </w:rPr>
        <w:t xml:space="preserve">. </w:t>
      </w:r>
      <w:bookmarkStart w:id="3" w:name="_Toc455143166"/>
    </w:p>
    <w:p w14:paraId="36BAD7FB" w14:textId="77777777" w:rsidR="00916F21" w:rsidRPr="00B97EF3" w:rsidRDefault="00916F21" w:rsidP="00916F21">
      <w:pPr>
        <w:pStyle w:val="BodyText"/>
        <w:spacing w:before="0"/>
      </w:pPr>
    </w:p>
    <w:p w14:paraId="38FC91CC" w14:textId="77777777" w:rsidR="00E0480A" w:rsidRDefault="00E0480A" w:rsidP="00916F21">
      <w:pPr>
        <w:pStyle w:val="Heading2"/>
        <w:spacing w:before="0" w:line="288" w:lineRule="auto"/>
      </w:pPr>
      <w:r>
        <w:t>Related documents</w:t>
      </w:r>
      <w:bookmarkEnd w:id="3"/>
    </w:p>
    <w:p w14:paraId="4C72223D" w14:textId="77777777" w:rsidR="003343ED" w:rsidRPr="00A03659" w:rsidRDefault="003343ED" w:rsidP="00916F21">
      <w:pPr>
        <w:pStyle w:val="BodyText"/>
        <w:widowControl/>
        <w:rPr>
          <w:lang w:val="en-AU"/>
        </w:rPr>
      </w:pPr>
      <w:r w:rsidRPr="00A03659">
        <w:rPr>
          <w:lang w:val="en-AU"/>
        </w:rPr>
        <w:t xml:space="preserve">WA NDIS Individual Funding Allocation and Management Process Operational Guidelines </w:t>
      </w:r>
    </w:p>
    <w:p w14:paraId="519863E9" w14:textId="77777777" w:rsidR="003343ED" w:rsidRDefault="003343ED" w:rsidP="00916F21">
      <w:pPr>
        <w:pStyle w:val="BodyText"/>
        <w:widowControl/>
        <w:spacing w:before="0"/>
        <w:rPr>
          <w:lang w:val="en-AU"/>
        </w:rPr>
      </w:pPr>
      <w:r>
        <w:rPr>
          <w:lang w:val="en-AU"/>
        </w:rPr>
        <w:t>WA NDIS</w:t>
      </w:r>
      <w:r w:rsidRPr="00A03659">
        <w:rPr>
          <w:lang w:val="en-AU"/>
        </w:rPr>
        <w:t xml:space="preserve"> Planning Framework</w:t>
      </w:r>
    </w:p>
    <w:p w14:paraId="5E3DD51C" w14:textId="77777777" w:rsidR="003343ED" w:rsidRPr="00A03659" w:rsidRDefault="003343ED" w:rsidP="00916F21">
      <w:pPr>
        <w:pStyle w:val="BodyText"/>
        <w:widowControl/>
        <w:spacing w:before="0"/>
        <w:rPr>
          <w:lang w:val="en-AU"/>
        </w:rPr>
      </w:pPr>
      <w:r w:rsidRPr="00A03659">
        <w:rPr>
          <w:lang w:val="en-AU"/>
        </w:rPr>
        <w:t>Individual</w:t>
      </w:r>
      <w:r>
        <w:rPr>
          <w:lang w:val="en-AU"/>
        </w:rPr>
        <w:t>ised Funding Policy</w:t>
      </w:r>
    </w:p>
    <w:p w14:paraId="0525697E" w14:textId="77777777" w:rsidR="003343ED" w:rsidRPr="00445852" w:rsidRDefault="003343ED" w:rsidP="00916F21">
      <w:pPr>
        <w:pStyle w:val="BodyText"/>
        <w:widowControl/>
        <w:spacing w:before="0"/>
        <w:rPr>
          <w:lang w:val="en-AU"/>
        </w:rPr>
      </w:pPr>
      <w:r w:rsidRPr="00445852">
        <w:rPr>
          <w:lang w:val="en-AU"/>
        </w:rPr>
        <w:t>WA NDIS Operational Policy – Reviewing and Appealing WA NDIS Decisions</w:t>
      </w:r>
    </w:p>
    <w:p w14:paraId="074CC3D8" w14:textId="77777777" w:rsidR="003343ED" w:rsidRPr="00A03659" w:rsidRDefault="003343ED" w:rsidP="00916F21">
      <w:pPr>
        <w:pStyle w:val="BodyText"/>
        <w:widowControl/>
        <w:spacing w:before="0"/>
        <w:rPr>
          <w:lang w:val="en-AU"/>
        </w:rPr>
      </w:pPr>
      <w:r w:rsidRPr="00A03659">
        <w:rPr>
          <w:lang w:val="en-AU"/>
        </w:rPr>
        <w:t>WA NDIS Planning and Assessment Tool</w:t>
      </w:r>
      <w:bookmarkStart w:id="4" w:name="_GoBack"/>
      <w:bookmarkEnd w:id="4"/>
    </w:p>
    <w:sectPr w:rsidR="003343ED" w:rsidRPr="00A03659" w:rsidSect="00F2015C">
      <w:type w:val="continuous"/>
      <w:pgSz w:w="11910" w:h="16840"/>
      <w:pgMar w:top="1134" w:right="1134" w:bottom="1134" w:left="1134" w:header="0" w:footer="437" w:gutter="0"/>
      <w:pgNumType w:start="1"/>
      <w:cols w:space="720"/>
      <w:formProt w:val="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1A030" w15:done="0"/>
  <w15:commentEx w15:paraId="2A1B1B18" w15:done="0"/>
  <w15:commentEx w15:paraId="6CEB3066" w15:done="0"/>
  <w15:commentEx w15:paraId="15AC9A3D" w15:done="0"/>
  <w15:commentEx w15:paraId="19A5E044" w15:done="0"/>
  <w15:commentEx w15:paraId="0B995CD5" w15:done="0"/>
  <w15:commentEx w15:paraId="158B1F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232E2" w14:textId="77777777" w:rsidR="00764C3F" w:rsidRDefault="00764C3F">
      <w:r>
        <w:separator/>
      </w:r>
    </w:p>
  </w:endnote>
  <w:endnote w:type="continuationSeparator" w:id="0">
    <w:p w14:paraId="3C63B78C" w14:textId="77777777" w:rsidR="00764C3F" w:rsidRDefault="0076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14:paraId="0D29F962" w14:textId="77777777" w:rsidR="00CE6F01" w:rsidRDefault="00CE6F01" w:rsidP="00E9200F">
        <w:pPr>
          <w:pStyle w:val="Footer"/>
          <w:ind w:left="-567"/>
          <w:jc w:val="right"/>
        </w:pPr>
        <w:r>
          <w:rPr>
            <w:rFonts w:ascii="Arial" w:hAnsi="Arial" w:cs="Arial"/>
            <w:noProof/>
            <w:sz w:val="24"/>
            <w:szCs w:val="24"/>
            <w:lang w:val="en-AU" w:eastAsia="en-AU"/>
          </w:rPr>
          <w:drawing>
            <wp:inline distT="0" distB="0" distL="0" distR="0" wp14:anchorId="4F2517E4" wp14:editId="5D12527A">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14:paraId="1E50E6D7" w14:textId="77777777" w:rsidR="00CE6F01" w:rsidRDefault="00CE6F01" w:rsidP="00CE6F01">
    <w:pPr>
      <w:pStyle w:val="Footer"/>
    </w:pPr>
  </w:p>
  <w:p w14:paraId="20B48F76" w14:textId="6E8E77BA"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BB4ACC">
      <w:rPr>
        <w:rFonts w:ascii="Arial" w:hAnsi="Arial" w:cs="Arial"/>
        <w:noProof/>
        <w:sz w:val="24"/>
        <w:szCs w:val="24"/>
      </w:rPr>
      <w:t>4</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14:paraId="3AA440B4" w14:textId="77777777" w:rsidR="007B711A" w:rsidRDefault="009C5AFA" w:rsidP="00555B13">
        <w:pPr>
          <w:pStyle w:val="Footer"/>
          <w:ind w:left="-567"/>
          <w:jc w:val="right"/>
        </w:pPr>
        <w:r>
          <w:rPr>
            <w:rFonts w:ascii="Arial" w:hAnsi="Arial" w:cs="Arial"/>
            <w:noProof/>
            <w:sz w:val="24"/>
            <w:szCs w:val="24"/>
            <w:lang w:val="en-AU" w:eastAsia="en-AU"/>
          </w:rPr>
          <w:drawing>
            <wp:inline distT="0" distB="0" distL="0" distR="0" wp14:anchorId="1BC08E41" wp14:editId="451E255C">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14:paraId="4A5304D8" w14:textId="77777777" w:rsidR="00B961BB" w:rsidRDefault="00B961BB">
    <w:pPr>
      <w:pStyle w:val="Footer"/>
    </w:pPr>
  </w:p>
  <w:p w14:paraId="6DEDA8EF" w14:textId="6A959DA8" w:rsidR="009C5AFA" w:rsidRDefault="009C5AFA"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BB4ACC">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C9335" w14:textId="77777777" w:rsidR="00764C3F" w:rsidRDefault="00764C3F">
      <w:r>
        <w:separator/>
      </w:r>
    </w:p>
  </w:footnote>
  <w:footnote w:type="continuationSeparator" w:id="0">
    <w:p w14:paraId="3901D7CF" w14:textId="77777777" w:rsidR="00764C3F" w:rsidRDefault="00764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6CBF0" w14:textId="77777777" w:rsidR="00356DD0" w:rsidRDefault="00356DD0" w:rsidP="00356DD0">
    <w:pPr>
      <w:pStyle w:val="Header"/>
      <w:tabs>
        <w:tab w:val="clear" w:pos="4320"/>
        <w:tab w:val="clear" w:pos="8640"/>
      </w:tabs>
      <w:ind w:right="283"/>
      <w:jc w:val="right"/>
      <w:rPr>
        <w:rFonts w:ascii="Arial" w:hAnsi="Arial" w:cs="Arial"/>
        <w:b/>
        <w:sz w:val="24"/>
        <w:szCs w:val="24"/>
      </w:rPr>
    </w:pPr>
  </w:p>
  <w:p w14:paraId="6D8A7EB7" w14:textId="77777777" w:rsidR="00874EBC" w:rsidRDefault="00034BDB" w:rsidP="00356DD0">
    <w:pPr>
      <w:pStyle w:val="Header"/>
      <w:tabs>
        <w:tab w:val="clear" w:pos="4320"/>
        <w:tab w:val="clear" w:pos="8640"/>
      </w:tabs>
      <w:ind w:right="283"/>
      <w:jc w:val="right"/>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22F30B8E" wp14:editId="610F1C61">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4">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5">
    <w:nsid w:val="26FC49CF"/>
    <w:multiLevelType w:val="hybridMultilevel"/>
    <w:tmpl w:val="8C1E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1201771"/>
    <w:multiLevelType w:val="hybridMultilevel"/>
    <w:tmpl w:val="EC1456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3287F55"/>
    <w:multiLevelType w:val="hybridMultilevel"/>
    <w:tmpl w:val="4BC41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620CD2"/>
    <w:multiLevelType w:val="hybridMultilevel"/>
    <w:tmpl w:val="E7903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63405D5B"/>
    <w:multiLevelType w:val="hybridMultilevel"/>
    <w:tmpl w:val="7638C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9">
    <w:nsid w:val="717329E4"/>
    <w:multiLevelType w:val="hybridMultilevel"/>
    <w:tmpl w:val="52864418"/>
    <w:lvl w:ilvl="0" w:tplc="B65A102A">
      <w:start w:val="1"/>
      <w:numFmt w:val="decimal"/>
      <w:pStyle w:val="Heading2"/>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9"/>
  </w:num>
  <w:num w:numId="5">
    <w:abstractNumId w:val="19"/>
  </w:num>
  <w:num w:numId="6">
    <w:abstractNumId w:val="0"/>
  </w:num>
  <w:num w:numId="7">
    <w:abstractNumId w:val="16"/>
  </w:num>
  <w:num w:numId="8">
    <w:abstractNumId w:val="18"/>
  </w:num>
  <w:num w:numId="9">
    <w:abstractNumId w:val="13"/>
  </w:num>
  <w:num w:numId="10">
    <w:abstractNumId w:val="20"/>
  </w:num>
  <w:num w:numId="11">
    <w:abstractNumId w:val="6"/>
  </w:num>
  <w:num w:numId="12">
    <w:abstractNumId w:val="10"/>
  </w:num>
  <w:num w:numId="13">
    <w:abstractNumId w:val="2"/>
  </w:num>
  <w:num w:numId="14">
    <w:abstractNumId w:val="17"/>
  </w:num>
  <w:num w:numId="15">
    <w:abstractNumId w:val="15"/>
  </w:num>
  <w:num w:numId="16">
    <w:abstractNumId w:val="7"/>
  </w:num>
  <w:num w:numId="17">
    <w:abstractNumId w:val="11"/>
  </w:num>
  <w:num w:numId="18">
    <w:abstractNumId w:val="8"/>
  </w:num>
  <w:num w:numId="19">
    <w:abstractNumId w:val="12"/>
  </w:num>
  <w:num w:numId="20">
    <w:abstractNumId w:val="5"/>
  </w:num>
  <w:num w:numId="2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mantha Hille">
    <w15:presenceInfo w15:providerId="None" w15:userId="Samantha H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2402F"/>
    <w:rsid w:val="00034BDB"/>
    <w:rsid w:val="00036A87"/>
    <w:rsid w:val="000452A0"/>
    <w:rsid w:val="0005784E"/>
    <w:rsid w:val="00065BAD"/>
    <w:rsid w:val="000906F9"/>
    <w:rsid w:val="00090CA0"/>
    <w:rsid w:val="000934E1"/>
    <w:rsid w:val="000C2323"/>
    <w:rsid w:val="000C32B2"/>
    <w:rsid w:val="000D0287"/>
    <w:rsid w:val="000D3358"/>
    <w:rsid w:val="000F04CA"/>
    <w:rsid w:val="000F29EC"/>
    <w:rsid w:val="00127E9D"/>
    <w:rsid w:val="001427DD"/>
    <w:rsid w:val="00160A57"/>
    <w:rsid w:val="00161000"/>
    <w:rsid w:val="00172A82"/>
    <w:rsid w:val="0019527F"/>
    <w:rsid w:val="001B103B"/>
    <w:rsid w:val="001B7C06"/>
    <w:rsid w:val="001C7324"/>
    <w:rsid w:val="001D0C73"/>
    <w:rsid w:val="002130EA"/>
    <w:rsid w:val="00221D70"/>
    <w:rsid w:val="002443AD"/>
    <w:rsid w:val="00271AA2"/>
    <w:rsid w:val="00276484"/>
    <w:rsid w:val="00276A83"/>
    <w:rsid w:val="00283675"/>
    <w:rsid w:val="00293952"/>
    <w:rsid w:val="002C0E95"/>
    <w:rsid w:val="002C4D90"/>
    <w:rsid w:val="002C6357"/>
    <w:rsid w:val="002C796A"/>
    <w:rsid w:val="002E4F22"/>
    <w:rsid w:val="002E6247"/>
    <w:rsid w:val="003045F9"/>
    <w:rsid w:val="00304BFA"/>
    <w:rsid w:val="003103D5"/>
    <w:rsid w:val="003309EC"/>
    <w:rsid w:val="0033378A"/>
    <w:rsid w:val="003343ED"/>
    <w:rsid w:val="00347FE9"/>
    <w:rsid w:val="00356DD0"/>
    <w:rsid w:val="003C0282"/>
    <w:rsid w:val="003C2B71"/>
    <w:rsid w:val="003D1F2E"/>
    <w:rsid w:val="003D4CCD"/>
    <w:rsid w:val="00400165"/>
    <w:rsid w:val="00413816"/>
    <w:rsid w:val="00414B0F"/>
    <w:rsid w:val="00417A8F"/>
    <w:rsid w:val="00430980"/>
    <w:rsid w:val="00431CFE"/>
    <w:rsid w:val="00451385"/>
    <w:rsid w:val="00464540"/>
    <w:rsid w:val="004660A0"/>
    <w:rsid w:val="00484F15"/>
    <w:rsid w:val="00494AE8"/>
    <w:rsid w:val="004A0C9E"/>
    <w:rsid w:val="004A351F"/>
    <w:rsid w:val="004D5B61"/>
    <w:rsid w:val="00500BA4"/>
    <w:rsid w:val="005129FE"/>
    <w:rsid w:val="00515242"/>
    <w:rsid w:val="00517DE4"/>
    <w:rsid w:val="0052453A"/>
    <w:rsid w:val="0055006E"/>
    <w:rsid w:val="00555B13"/>
    <w:rsid w:val="0057067B"/>
    <w:rsid w:val="005C4FD5"/>
    <w:rsid w:val="005D159A"/>
    <w:rsid w:val="005D213D"/>
    <w:rsid w:val="005D4D01"/>
    <w:rsid w:val="005D4F55"/>
    <w:rsid w:val="005E5402"/>
    <w:rsid w:val="005F2596"/>
    <w:rsid w:val="005F7047"/>
    <w:rsid w:val="00625FEF"/>
    <w:rsid w:val="00633183"/>
    <w:rsid w:val="006438E2"/>
    <w:rsid w:val="0067068A"/>
    <w:rsid w:val="006B4E1B"/>
    <w:rsid w:val="006C3F2E"/>
    <w:rsid w:val="006F4D12"/>
    <w:rsid w:val="006F5254"/>
    <w:rsid w:val="00714D79"/>
    <w:rsid w:val="00722E2A"/>
    <w:rsid w:val="0073228F"/>
    <w:rsid w:val="00734CDF"/>
    <w:rsid w:val="007357B9"/>
    <w:rsid w:val="00752148"/>
    <w:rsid w:val="007575DF"/>
    <w:rsid w:val="00764C3F"/>
    <w:rsid w:val="00776CF3"/>
    <w:rsid w:val="00796041"/>
    <w:rsid w:val="007A1C9F"/>
    <w:rsid w:val="007A30F7"/>
    <w:rsid w:val="007A3FB5"/>
    <w:rsid w:val="007A79F0"/>
    <w:rsid w:val="007B711A"/>
    <w:rsid w:val="0080101F"/>
    <w:rsid w:val="00801589"/>
    <w:rsid w:val="0081371A"/>
    <w:rsid w:val="00815C22"/>
    <w:rsid w:val="008252FA"/>
    <w:rsid w:val="008569B5"/>
    <w:rsid w:val="00874EBC"/>
    <w:rsid w:val="008929B4"/>
    <w:rsid w:val="00896086"/>
    <w:rsid w:val="008A6146"/>
    <w:rsid w:val="008A7787"/>
    <w:rsid w:val="008D2A39"/>
    <w:rsid w:val="008E538F"/>
    <w:rsid w:val="008F1499"/>
    <w:rsid w:val="00916F21"/>
    <w:rsid w:val="00922901"/>
    <w:rsid w:val="0095001C"/>
    <w:rsid w:val="009759DC"/>
    <w:rsid w:val="00980C1E"/>
    <w:rsid w:val="00981884"/>
    <w:rsid w:val="009A20A0"/>
    <w:rsid w:val="009A26CD"/>
    <w:rsid w:val="009C5AFA"/>
    <w:rsid w:val="009D0796"/>
    <w:rsid w:val="009E5592"/>
    <w:rsid w:val="009F02DF"/>
    <w:rsid w:val="009F329B"/>
    <w:rsid w:val="00A0712F"/>
    <w:rsid w:val="00A204C8"/>
    <w:rsid w:val="00A3367B"/>
    <w:rsid w:val="00A424F1"/>
    <w:rsid w:val="00A51CB0"/>
    <w:rsid w:val="00A63A3D"/>
    <w:rsid w:val="00A87610"/>
    <w:rsid w:val="00A957A9"/>
    <w:rsid w:val="00A95C22"/>
    <w:rsid w:val="00AB2D9C"/>
    <w:rsid w:val="00AC173B"/>
    <w:rsid w:val="00AD3A27"/>
    <w:rsid w:val="00AF4AB3"/>
    <w:rsid w:val="00B1260B"/>
    <w:rsid w:val="00B239F9"/>
    <w:rsid w:val="00B47B67"/>
    <w:rsid w:val="00B54843"/>
    <w:rsid w:val="00B865E3"/>
    <w:rsid w:val="00B92704"/>
    <w:rsid w:val="00B961BB"/>
    <w:rsid w:val="00B977E1"/>
    <w:rsid w:val="00B97EF3"/>
    <w:rsid w:val="00BA3F13"/>
    <w:rsid w:val="00BB4ACC"/>
    <w:rsid w:val="00BC7BC9"/>
    <w:rsid w:val="00BD39EE"/>
    <w:rsid w:val="00BE0AE2"/>
    <w:rsid w:val="00BE6894"/>
    <w:rsid w:val="00C01C06"/>
    <w:rsid w:val="00C0318E"/>
    <w:rsid w:val="00C1620A"/>
    <w:rsid w:val="00C26158"/>
    <w:rsid w:val="00C335C0"/>
    <w:rsid w:val="00C50607"/>
    <w:rsid w:val="00C57B85"/>
    <w:rsid w:val="00C62044"/>
    <w:rsid w:val="00C629D4"/>
    <w:rsid w:val="00C75961"/>
    <w:rsid w:val="00CA06B0"/>
    <w:rsid w:val="00CB3894"/>
    <w:rsid w:val="00CB6915"/>
    <w:rsid w:val="00CD04CE"/>
    <w:rsid w:val="00CE6F01"/>
    <w:rsid w:val="00D02946"/>
    <w:rsid w:val="00D352DB"/>
    <w:rsid w:val="00D40E26"/>
    <w:rsid w:val="00D46367"/>
    <w:rsid w:val="00D5183A"/>
    <w:rsid w:val="00D5360C"/>
    <w:rsid w:val="00D629EE"/>
    <w:rsid w:val="00D90132"/>
    <w:rsid w:val="00D95ACC"/>
    <w:rsid w:val="00DA31A8"/>
    <w:rsid w:val="00DA3B21"/>
    <w:rsid w:val="00DB7804"/>
    <w:rsid w:val="00DD22D2"/>
    <w:rsid w:val="00DD641E"/>
    <w:rsid w:val="00E0480A"/>
    <w:rsid w:val="00E13E53"/>
    <w:rsid w:val="00E47C65"/>
    <w:rsid w:val="00E60518"/>
    <w:rsid w:val="00E64483"/>
    <w:rsid w:val="00E72057"/>
    <w:rsid w:val="00E85B7F"/>
    <w:rsid w:val="00E9200F"/>
    <w:rsid w:val="00E92292"/>
    <w:rsid w:val="00E972B3"/>
    <w:rsid w:val="00EA3046"/>
    <w:rsid w:val="00EB0984"/>
    <w:rsid w:val="00EB579F"/>
    <w:rsid w:val="00EB5CDE"/>
    <w:rsid w:val="00EC559D"/>
    <w:rsid w:val="00ED2E05"/>
    <w:rsid w:val="00ED51B1"/>
    <w:rsid w:val="00EF4E07"/>
    <w:rsid w:val="00F016C3"/>
    <w:rsid w:val="00F2015C"/>
    <w:rsid w:val="00F343E0"/>
    <w:rsid w:val="00F406BE"/>
    <w:rsid w:val="00F75A65"/>
    <w:rsid w:val="00F9344A"/>
    <w:rsid w:val="00F95008"/>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09EC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FEF6E983B54B82A4E3F7B21C75D2E2"/>
        <w:category>
          <w:name w:val="General"/>
          <w:gallery w:val="placeholder"/>
        </w:category>
        <w:types>
          <w:type w:val="bbPlcHdr"/>
        </w:types>
        <w:behaviors>
          <w:behavior w:val="content"/>
        </w:behaviors>
        <w:guid w:val="{3462BC05-1F7C-48E4-9936-CD0BD6FFB238}"/>
      </w:docPartPr>
      <w:docPartBody>
        <w:p w:rsidR="009D05A4" w:rsidRDefault="002D12A6" w:rsidP="002D12A6">
          <w:pPr>
            <w:pStyle w:val="15FEF6E983B54B82A4E3F7B21C75D2E2"/>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2834DD"/>
    <w:rsid w:val="002D12A6"/>
    <w:rsid w:val="00441196"/>
    <w:rsid w:val="00670BC8"/>
    <w:rsid w:val="006D1CAF"/>
    <w:rsid w:val="007D2E0E"/>
    <w:rsid w:val="00827D1F"/>
    <w:rsid w:val="009D05A4"/>
    <w:rsid w:val="00AC2C96"/>
    <w:rsid w:val="00B44E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1CAF"/>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5E57A52AD88440EC96BCAAEEF5380E4E">
    <w:name w:val="5E57A52AD88440EC96BCAAEEF5380E4E"/>
    <w:rsid w:val="00670BC8"/>
  </w:style>
  <w:style w:type="paragraph" w:customStyle="1" w:styleId="88FC1C24139C4C569C8AD2EB6A1333D2">
    <w:name w:val="88FC1C24139C4C569C8AD2EB6A1333D2"/>
    <w:rsid w:val="00670BC8"/>
  </w:style>
  <w:style w:type="paragraph" w:customStyle="1" w:styleId="1B1209A1C32441A6B893D76B9C22D3E4">
    <w:name w:val="1B1209A1C32441A6B893D76B9C22D3E4"/>
    <w:rsid w:val="00670BC8"/>
  </w:style>
  <w:style w:type="paragraph" w:customStyle="1" w:styleId="154BEDBBA9064ED1B9CE8E3D75C894D8">
    <w:name w:val="154BEDBBA9064ED1B9CE8E3D75C894D8"/>
    <w:rsid w:val="006D1C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1CAF"/>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5E57A52AD88440EC96BCAAEEF5380E4E">
    <w:name w:val="5E57A52AD88440EC96BCAAEEF5380E4E"/>
    <w:rsid w:val="00670BC8"/>
  </w:style>
  <w:style w:type="paragraph" w:customStyle="1" w:styleId="88FC1C24139C4C569C8AD2EB6A1333D2">
    <w:name w:val="88FC1C24139C4C569C8AD2EB6A1333D2"/>
    <w:rsid w:val="00670BC8"/>
  </w:style>
  <w:style w:type="paragraph" w:customStyle="1" w:styleId="1B1209A1C32441A6B893D76B9C22D3E4">
    <w:name w:val="1B1209A1C32441A6B893D76B9C22D3E4"/>
    <w:rsid w:val="00670BC8"/>
  </w:style>
  <w:style w:type="paragraph" w:customStyle="1" w:styleId="154BEDBBA9064ED1B9CE8E3D75C894D8">
    <w:name w:val="154BEDBBA9064ED1B9CE8E3D75C894D8"/>
    <w:rsid w:val="006D1C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B60317-93D7-4433-9BF9-405F5A66C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1</TotalTime>
  <Pages>4</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 Manager</dc:creator>
  <dc:description>Scheme Policy &amp; Program Transition Manager</dc:description>
  <cp:lastModifiedBy>Madeline Cremades</cp:lastModifiedBy>
  <cp:revision>2</cp:revision>
  <cp:lastPrinted>2017-06-29T02:34:00Z</cp:lastPrinted>
  <dcterms:created xsi:type="dcterms:W3CDTF">2017-06-29T02:35:00Z</dcterms:created>
  <dcterms:modified xsi:type="dcterms:W3CDTF">2017-06-29T02:35:00Z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